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11A42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11A42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11A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11A42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11A42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11A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11A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11A42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11A42">
        <w:rPr>
          <w:rFonts w:ascii="Arial Narrow" w:hAnsi="Arial Narrow"/>
          <w:b/>
          <w:bCs/>
          <w:kern w:val="36"/>
          <w:lang w:val="pl-PL"/>
        </w:rPr>
        <w:t>Akademska</w:t>
      </w:r>
      <w:r w:rsidRPr="00611A42">
        <w:rPr>
          <w:rFonts w:ascii="Arial Narrow" w:hAnsi="Arial Narrow"/>
          <w:b/>
          <w:bCs/>
          <w:kern w:val="36"/>
        </w:rPr>
        <w:t xml:space="preserve"> </w:t>
      </w:r>
      <w:r w:rsidRPr="00611A42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11A42">
        <w:rPr>
          <w:rFonts w:ascii="Arial Narrow" w:hAnsi="Arial Narrow"/>
          <w:b/>
          <w:bCs/>
          <w:kern w:val="36"/>
          <w:lang w:val="pl-PL"/>
        </w:rPr>
        <w:t>3</w:t>
      </w:r>
      <w:r w:rsidRPr="00611A42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11A42">
        <w:rPr>
          <w:rFonts w:ascii="Arial Narrow" w:hAnsi="Arial Narrow"/>
          <w:b/>
          <w:bCs/>
          <w:kern w:val="36"/>
          <w:lang w:val="pl-PL"/>
        </w:rPr>
        <w:t>4</w:t>
      </w:r>
      <w:r w:rsidRPr="00611A42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11A42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11A42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611A42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611A42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611A42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11A42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773BA39B" w:rsidR="008A63BE" w:rsidRPr="00611A42" w:rsidRDefault="00611A42" w:rsidP="00FF3FD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POSLOVNE FINANCIJE</w:t>
            </w:r>
          </w:p>
        </w:tc>
      </w:tr>
      <w:tr w:rsidR="005E6818" w:rsidRPr="00611A42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32B82D5" w:rsidR="005E6818" w:rsidRPr="00611A42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11A42">
              <w:rPr>
                <w:rFonts w:ascii="Arial Narrow" w:hAnsi="Arial Narrow"/>
                <w:b/>
              </w:rPr>
              <w:t>Šifra:</w:t>
            </w:r>
            <w:r w:rsidR="00FA7AF8">
              <w:rPr>
                <w:color w:val="000000"/>
              </w:rPr>
              <w:t xml:space="preserve"> 154325 </w:t>
            </w:r>
          </w:p>
          <w:p w14:paraId="4DEFD2BB" w14:textId="76DA02F7" w:rsidR="005E6818" w:rsidRPr="00611A42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11A42">
              <w:rPr>
                <w:rFonts w:ascii="Arial Narrow" w:hAnsi="Arial Narrow"/>
                <w:b/>
              </w:rPr>
              <w:t>Status</w:t>
            </w:r>
            <w:r w:rsidRPr="00611A42">
              <w:rPr>
                <w:rFonts w:ascii="Arial Narrow" w:hAnsi="Arial Narrow"/>
                <w:bCs/>
              </w:rPr>
              <w:t>:</w:t>
            </w:r>
            <w:r w:rsidR="009F7328" w:rsidRPr="00611A42">
              <w:rPr>
                <w:rFonts w:ascii="Arial Narrow" w:hAnsi="Arial Narrow"/>
                <w:bCs/>
              </w:rPr>
              <w:t xml:space="preserve"> </w:t>
            </w:r>
            <w:r w:rsidR="00FF3FD2">
              <w:rPr>
                <w:rFonts w:ascii="Arial Narrow" w:hAnsi="Arial Narrow"/>
                <w:bCs/>
              </w:rPr>
              <w:t>o</w:t>
            </w:r>
            <w:r w:rsidR="00310D85" w:rsidRPr="00611A42">
              <w:rPr>
                <w:rFonts w:ascii="Arial Narrow" w:hAnsi="Arial Narrow"/>
                <w:bCs/>
              </w:rPr>
              <w:t>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E55604C" w:rsidR="00E072DC" w:rsidRPr="00611A42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  <w:b/>
                <w:bCs/>
              </w:rPr>
              <w:t>Semestar:</w:t>
            </w:r>
            <w:r w:rsidRPr="00611A42">
              <w:rPr>
                <w:rFonts w:ascii="Arial Narrow" w:hAnsi="Arial Narrow"/>
              </w:rPr>
              <w:t xml:space="preserve"> </w:t>
            </w:r>
            <w:r w:rsidR="00891B86" w:rsidRPr="00611A42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0C5AB61" w:rsidR="005E6818" w:rsidRPr="00611A42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hAnsi="Arial Narrow"/>
                <w:b/>
                <w:bCs/>
              </w:rPr>
              <w:t xml:space="preserve">ECTS bodovi: </w:t>
            </w:r>
            <w:r w:rsidR="00891B86" w:rsidRPr="00611A42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611A42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11A42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11A42">
              <w:rPr>
                <w:rFonts w:ascii="Arial Narrow" w:hAnsi="Arial Narrow"/>
                <w:b/>
              </w:rPr>
              <w:t>N</w:t>
            </w:r>
            <w:r w:rsidR="00EA0B95" w:rsidRPr="00611A42">
              <w:rPr>
                <w:rFonts w:ascii="Arial Narrow" w:hAnsi="Arial Narrow"/>
                <w:b/>
              </w:rPr>
              <w:t>ositelj:</w:t>
            </w:r>
            <w:r w:rsidR="000F34E6" w:rsidRPr="00611A4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1AE8063" w:rsidR="001B6F77" w:rsidRPr="00611A42" w:rsidRDefault="00891B86" w:rsidP="00891B8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611A42">
              <w:rPr>
                <w:rFonts w:ascii="Arial Narrow" w:eastAsia="Arial Narrow" w:hAnsi="Arial Narrow"/>
                <w:b/>
                <w:bCs/>
              </w:rPr>
              <w:t>Doc.</w:t>
            </w:r>
            <w:r w:rsidR="00FA7AF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611A42">
              <w:rPr>
                <w:rFonts w:ascii="Arial Narrow" w:eastAsia="Arial Narrow" w:hAnsi="Arial Narrow"/>
                <w:b/>
                <w:bCs/>
              </w:rPr>
              <w:t>dr.</w:t>
            </w:r>
            <w:r w:rsidR="00FA7AF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611A42">
              <w:rPr>
                <w:rFonts w:ascii="Arial Narrow" w:eastAsia="Arial Narrow" w:hAnsi="Arial Narrow"/>
                <w:b/>
                <w:bCs/>
              </w:rPr>
              <w:t>sc. Marko Šostar</w:t>
            </w:r>
          </w:p>
        </w:tc>
      </w:tr>
      <w:tr w:rsidR="00EA0B95" w:rsidRPr="00611A42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11A42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11A42">
              <w:rPr>
                <w:rFonts w:ascii="Arial Narrow" w:hAnsi="Arial Narrow"/>
                <w:b/>
              </w:rPr>
              <w:t>Suradnici</w:t>
            </w:r>
            <w:r w:rsidR="00EA0B95" w:rsidRPr="00611A42">
              <w:rPr>
                <w:rFonts w:ascii="Arial Narrow" w:hAnsi="Arial Narrow"/>
                <w:b/>
              </w:rPr>
              <w:t>:</w:t>
            </w:r>
            <w:r w:rsidR="00060AA6" w:rsidRPr="00611A4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60075EE" w:rsidR="00EA0B95" w:rsidRPr="00611A42" w:rsidRDefault="00EA0B95" w:rsidP="00891B8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611A42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11A42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11A4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11A42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11A42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611A42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11A4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12030C2B" w:rsidR="00282A73" w:rsidRPr="00611A42" w:rsidRDefault="00310D85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15</w:t>
            </w:r>
          </w:p>
        </w:tc>
      </w:tr>
      <w:tr w:rsidR="00282A73" w:rsidRPr="00611A42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11A4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29A3E99" w:rsidR="00282A73" w:rsidRPr="00611A42" w:rsidRDefault="00310D85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10</w:t>
            </w:r>
          </w:p>
        </w:tc>
      </w:tr>
      <w:tr w:rsidR="00282A73" w:rsidRPr="00611A42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FA1AE7" w:rsidR="00282A73" w:rsidRPr="00611A4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DC5D042" w:rsidR="00282A73" w:rsidRPr="00611A42" w:rsidRDefault="00310D85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5</w:t>
            </w:r>
          </w:p>
        </w:tc>
      </w:tr>
    </w:tbl>
    <w:p w14:paraId="7EC77A55" w14:textId="77777777" w:rsidR="00310D85" w:rsidRDefault="00310D85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265D930E" w:rsidR="001B6F77" w:rsidRPr="00611A42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611A42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11A42">
        <w:rPr>
          <w:rFonts w:ascii="Arial Narrow" w:eastAsia="Arial Narrow" w:hAnsi="Arial Narrow"/>
          <w:b/>
          <w:bCs/>
          <w:spacing w:val="-2"/>
        </w:rPr>
        <w:t>KOLEGIJ</w:t>
      </w:r>
      <w:r w:rsidRPr="00611A42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10D85" w:rsidRPr="00611A42">
        <w:rPr>
          <w:rFonts w:ascii="Arial Narrow" w:eastAsia="Arial Narrow" w:hAnsi="Arial Narrow"/>
          <w:spacing w:val="-2"/>
        </w:rPr>
        <w:t>Upoznati studente s osnovnim informacijama o poslovnim financijama s naglaskom na financiranje poljoprivrednih gospodarstava</w:t>
      </w:r>
      <w:r w:rsidR="00611A42">
        <w:rPr>
          <w:rFonts w:ascii="Arial Narrow" w:eastAsia="Arial Narrow" w:hAnsi="Arial Narrow"/>
          <w:spacing w:val="-2"/>
        </w:rPr>
        <w:t>.</w:t>
      </w:r>
    </w:p>
    <w:p w14:paraId="3040882C" w14:textId="4CDC6D21" w:rsidR="001B6F77" w:rsidRPr="00611A42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2"/>
        </w:rPr>
        <w:t>z</w:t>
      </w:r>
      <w:r w:rsidRPr="00611A42">
        <w:rPr>
          <w:rFonts w:ascii="Arial Narrow" w:eastAsia="Arial Narrow" w:hAnsi="Arial Narrow"/>
          <w:b/>
          <w:bCs/>
          <w:spacing w:val="1"/>
        </w:rPr>
        <w:t>ve</w:t>
      </w:r>
      <w:r w:rsidRPr="00611A42">
        <w:rPr>
          <w:rFonts w:ascii="Arial Narrow" w:eastAsia="Arial Narrow" w:hAnsi="Arial Narrow"/>
          <w:b/>
          <w:bCs/>
        </w:rPr>
        <w:t>dbeni</w:t>
      </w:r>
      <w:r w:rsidRPr="00611A4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11A42">
        <w:rPr>
          <w:rFonts w:ascii="Arial Narrow" w:eastAsia="Arial Narrow" w:hAnsi="Arial Narrow"/>
          <w:b/>
          <w:bCs/>
        </w:rPr>
        <w:t>p</w:t>
      </w:r>
      <w:r w:rsidRPr="00611A42">
        <w:rPr>
          <w:rFonts w:ascii="Arial Narrow" w:eastAsia="Arial Narrow" w:hAnsi="Arial Narrow"/>
          <w:b/>
          <w:bCs/>
          <w:spacing w:val="-2"/>
        </w:rPr>
        <w:t>l</w:t>
      </w:r>
      <w:r w:rsidRPr="00611A42">
        <w:rPr>
          <w:rFonts w:ascii="Arial Narrow" w:eastAsia="Arial Narrow" w:hAnsi="Arial Narrow"/>
          <w:b/>
          <w:bCs/>
          <w:spacing w:val="1"/>
        </w:rPr>
        <w:t>a</w:t>
      </w:r>
      <w:r w:rsidRPr="00611A42">
        <w:rPr>
          <w:rFonts w:ascii="Arial Narrow" w:eastAsia="Arial Narrow" w:hAnsi="Arial Narrow"/>
          <w:b/>
          <w:bCs/>
        </w:rPr>
        <w:t>n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11A42">
        <w:rPr>
          <w:rFonts w:ascii="Arial Narrow" w:eastAsia="Arial Narrow" w:hAnsi="Arial Narrow"/>
          <w:b/>
          <w:bCs/>
        </w:rPr>
        <w:t>na</w:t>
      </w:r>
      <w:r w:rsidRPr="00611A42">
        <w:rPr>
          <w:rFonts w:ascii="Arial Narrow" w:eastAsia="Arial Narrow" w:hAnsi="Arial Narrow"/>
          <w:b/>
          <w:bCs/>
          <w:spacing w:val="1"/>
        </w:rPr>
        <w:t>s</w:t>
      </w:r>
      <w:r w:rsidRPr="00611A4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11A42">
        <w:rPr>
          <w:rFonts w:ascii="Arial Narrow" w:eastAsia="Arial Narrow" w:hAnsi="Arial Narrow"/>
          <w:b/>
          <w:bCs/>
          <w:spacing w:val="1"/>
        </w:rPr>
        <w:t>av</w:t>
      </w:r>
      <w:r w:rsidRPr="00611A42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611A42" w:rsidRDefault="004D3312" w:rsidP="004D3312">
      <w:pPr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611A42" w:rsidRDefault="001B6F77" w:rsidP="00C73F62">
      <w:pPr>
        <w:pStyle w:val="Odlomakpopisa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11A42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11A42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11A42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611A42" w14:paraId="54F185DA" w14:textId="77777777" w:rsidTr="00611A42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21EFB34E" w:rsidR="004F094D" w:rsidRPr="00611A42" w:rsidRDefault="00611A42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5567D38B" w:rsidR="000F34E6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611A42"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611A42" w14:paraId="231080C7" w14:textId="77777777" w:rsidTr="00611A42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11A42" w:rsidRDefault="004F094D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BE0AE" w14:textId="77777777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11A42" w:rsidRDefault="000F34E6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310D85" w:rsidRPr="00611A42" w14:paraId="7E8E00A1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8E339" w14:textId="77777777" w:rsidR="00310D85" w:rsidRPr="00611A42" w:rsidRDefault="00310D8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9E0" w14:textId="77777777" w:rsidR="00310D85" w:rsidRPr="00611A42" w:rsidRDefault="00310D8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Javne financije (fiskalna politika, javni prihodi i rashodi, porezni oblici u RH, proračun)  </w:t>
            </w:r>
          </w:p>
          <w:p w14:paraId="580575E1" w14:textId="2F259BBD" w:rsidR="00310D85" w:rsidRPr="00611A42" w:rsidRDefault="00310D8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Monetarno kreditna politika</w:t>
            </w:r>
          </w:p>
          <w:p w14:paraId="7A21D22D" w14:textId="24541EAE" w:rsidR="00310D85" w:rsidRPr="00611A42" w:rsidRDefault="00310D85" w:rsidP="00611A42">
            <w:pPr>
              <w:pStyle w:val="Odlomakpopisa"/>
              <w:spacing w:after="0" w:line="240" w:lineRule="auto"/>
              <w:ind w:left="244"/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611A42">
              <w:rPr>
                <w:rFonts w:ascii="Arial Narrow" w:hAnsi="Arial Narrow"/>
              </w:rPr>
              <w:t xml:space="preserve">Financijski sustav: Financijske institucije i financijska tržišta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764D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890BB2" w14:textId="32155020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C205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5C6850DD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343F5" w:rsidRPr="00611A42" w14:paraId="4D072F95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BB1467" w14:textId="77777777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ED5" w14:textId="096312DD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Uvod u poslovne financije </w:t>
            </w:r>
          </w:p>
          <w:p w14:paraId="4D5C521C" w14:textId="36A93361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Koncept vremenske vrijednosti novca  </w:t>
            </w:r>
          </w:p>
          <w:p w14:paraId="69C6E91E" w14:textId="642CB5DB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Određivanje buduće i sadašnje vrijednosti. Diskontiranje i ukamaćivanje </w:t>
            </w:r>
          </w:p>
          <w:p w14:paraId="37A8B56C" w14:textId="4FE42F98" w:rsidR="008343F5" w:rsidRPr="00611A42" w:rsidRDefault="004C2A85" w:rsidP="00611A42">
            <w:pPr>
              <w:pStyle w:val="Odlomakpopisa"/>
              <w:spacing w:after="0" w:line="240" w:lineRule="auto"/>
              <w:ind w:left="244"/>
              <w:rPr>
                <w:rFonts w:ascii="Arial Narrow" w:eastAsia="Times New Roman" w:hAnsi="Arial Narrow"/>
                <w:lang w:eastAsia="hr-HR"/>
              </w:rPr>
            </w:pPr>
            <w:r w:rsidRPr="00611A42">
              <w:rPr>
                <w:rFonts w:ascii="Arial Narrow" w:hAnsi="Arial Narrow"/>
              </w:rPr>
              <w:t>Ispod godišnje</w:t>
            </w:r>
            <w:r w:rsidR="008343F5" w:rsidRPr="00611A42">
              <w:rPr>
                <w:rFonts w:ascii="Arial Narrow" w:hAnsi="Arial Narrow"/>
              </w:rPr>
              <w:t xml:space="preserve"> ukamaćivanje i diskontiranje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AD4CA4D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2A68FE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9FC880" w14:textId="670A8DB2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65A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7B88DE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6238DE3" w14:textId="55B04E4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6A323D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6CEBFEE2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659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Izvori financiranja (dugoročno financiranje, Investicijski krediti,  Leasing) </w:t>
            </w:r>
          </w:p>
          <w:p w14:paraId="06ED5391" w14:textId="712CC8DA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lastRenderedPageBreak/>
              <w:t xml:space="preserve">Komparativna analiza financiranja kreditom i leasingom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0860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AB8BB6" w14:textId="17A3215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9D4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F1B5546" w14:textId="2E28BE05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70D7C16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796CA" w14:textId="2E76DD9A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3E" w14:textId="1FDAC33E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Poslovno planiranje. Sadržaj poslovnog plana.  Izrada glavnog plana poslovanja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CFCB7" w14:textId="6842320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CA4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D34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F708" w14:textId="3545213A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1B14C1E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5C526" w14:textId="6C8C270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EEED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Investicijski projekti.  Metodologija izrade investicijskih projekata. </w:t>
            </w:r>
          </w:p>
          <w:p w14:paraId="3B5AC5ED" w14:textId="66F195B2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Sažetak investicijskog projekta, Analiza tržišta, Struktura i dinamika zaposlenih </w:t>
            </w:r>
          </w:p>
          <w:p w14:paraId="5DB8EA37" w14:textId="35CBAF73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Tehničko – tehnološki i lokacijski aspekti izvedbe poslovnog pothvata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773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C59151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9FE2EA7" w14:textId="108A2E81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7B0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DA5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C91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B2F037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144E513" w14:textId="45377276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35D7E97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98FDA" w14:textId="7CDCD17C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D03" w14:textId="06002A5D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Ekonomsko financijska analiza investicijskih projekata (1 dio)  -  Ulaganje u dugotrajnu imovinu, ulaganje u obrtna sredstva, Izvori </w:t>
            </w:r>
            <w:r w:rsidR="007B368E" w:rsidRPr="00611A42">
              <w:rPr>
                <w:rFonts w:ascii="Arial Narrow" w:hAnsi="Arial Narrow"/>
              </w:rPr>
              <w:t>financiranje</w:t>
            </w:r>
            <w:r w:rsidRPr="00611A42">
              <w:rPr>
                <w:rFonts w:ascii="Arial Narrow" w:hAnsi="Arial Narrow"/>
              </w:rPr>
              <w:t xml:space="preserve"> investicije, Proračun amortizacije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FF6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F3E9EBA" w14:textId="40BF9989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427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145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29A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66D3004" w14:textId="08E2300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6D0AE92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C15FD" w14:textId="7EAD3B9B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47B" w14:textId="128CA333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Ekonomsko financijska analiza investicijskih projekata (2 dio)  - Plan otplate kredita, Projekcija prihoda i rashoda, Projekcija računa dobitka i gubitka, Projekcija financijskog toka, Projekcija ekonomskog toka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71F6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C59056" w14:textId="23CC890A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249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47C4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A46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0A14E7" w14:textId="7AEDD349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78012448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04E9E" w14:textId="0D85351C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A9E" w14:textId="3AC3E254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Statičke i dinamičke metode za ocjenu efikasnosti projekta  Razdoblje povrata, Čista sadašnja vrijednost, Indeks profitabilnosti, Interna stopa profitabilnosti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59D6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53AED2" w14:textId="7B541051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9CC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87F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A59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5EF59C" w14:textId="409F09BE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D32D474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B1583" w14:textId="729424C2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9ED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034E789" w14:textId="16853A6D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Operativno upravljanje projektnim ciklusom (Programiranje, identifikacija, formulacija, provedba, nadzor, izvješćivanje, evaluacija, revizija)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DD1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8A314F1" w14:textId="2D2E743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0E6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98F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13A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9765F4C" w14:textId="75A4821A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5C2A2F79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BC33E" w14:textId="05448593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29A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62B9B3D9" w14:textId="18078F6B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Proces analize (1 dio) - Izrada stabla problema </w:t>
            </w:r>
          </w:p>
          <w:p w14:paraId="2D1E14FD" w14:textId="5BC6BD12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Identificiranje dionika, problema, ciljeva, strategija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34DD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18044D" w14:textId="42B959D3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E86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BA8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BD7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63CF906" w14:textId="0A698995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E211BE5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45CE1" w14:textId="2B6B94D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716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F9C1003" w14:textId="0E32ECD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Proces analize (2 dio) – Izrada stabla ciljeva • Identificiranje dionika, problema, ciljeva, strategija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3F06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1F089F" w14:textId="36F6D991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B2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E17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D21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CC6B52B" w14:textId="4F62685F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1C5D631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9E69F" w14:textId="3891D9B2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B34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3661FA06" w14:textId="76ECD80A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Pristup logičke matrice – opis projekta, pokazatelji, izvori provjere, pretpostavke, preduvjeti </w:t>
            </w:r>
          </w:p>
          <w:p w14:paraId="4CB11310" w14:textId="79BE5E3A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Logika projekta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BFE0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0353A95" w14:textId="61AE6CAA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43F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37E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2AF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A59CACC" w14:textId="3204BEF2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0C5D40E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A7F6F" w14:textId="717DAB78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884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64B7913A" w14:textId="6DDD2D05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Budžetiranje projekta – analiza i izračun realnih troškova projekta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3AC6D4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4B37FB" w14:textId="3563E2FF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972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1C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9F5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AD8B4C" w14:textId="4D98DA8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0CAF9E2F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778E4" w14:textId="4291E2FC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5C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AAFE145" w14:textId="16BEA566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Mogućnosti i izvori financiranja investicijskih projekata </w:t>
            </w:r>
          </w:p>
          <w:p w14:paraId="3705B518" w14:textId="5602C03C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Pristup popunjavanje obrazaca prema izvorima financiranja (1 dio)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8BCD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0133B4" w14:textId="545E8984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865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6EF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C6D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F095CD" w14:textId="0613B9CE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24D8032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98B14" w14:textId="7E60DF7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E06" w14:textId="77777777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3560FD5" w14:textId="03315400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Mogućnosti i izvori financiranja investicijskih projekata </w:t>
            </w:r>
          </w:p>
          <w:p w14:paraId="4AD94D8A" w14:textId="1E8B7CAF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Pristup popunjavanje obrazaca prema izvorima financiranja (</w:t>
            </w:r>
            <w:r w:rsidR="00361F50" w:rsidRPr="00611A42">
              <w:rPr>
                <w:rFonts w:ascii="Arial Narrow" w:hAnsi="Arial Narrow"/>
              </w:rPr>
              <w:t>2</w:t>
            </w:r>
            <w:r w:rsidRPr="00611A42">
              <w:rPr>
                <w:rFonts w:ascii="Arial Narrow" w:hAnsi="Arial Narrow"/>
              </w:rPr>
              <w:t xml:space="preserve"> dio)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4F6F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D8087B8" w14:textId="0D25189D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567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DF8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A49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0817AB7" w14:textId="084A0DD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77314779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F87E3" w14:textId="32B6E46A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73" w14:textId="735086A8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Predlaganje tema seminara/eseja i istraživanje relevantnih podataka i literature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FF62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2C0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FE09" w14:textId="38C92656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4B8E" w14:textId="621624E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6EF0AEE4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ADDCD" w14:textId="6B7E7E28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D12" w14:textId="734ADCBB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Upoznavanje s metodologijom izrade investicijskih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29F1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D6C6" w14:textId="746CE0E1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443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ED77" w14:textId="0692069D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3F414308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79775" w14:textId="771DF345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9E3" w14:textId="1A02DBF6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 područja ekonomsko financijske analize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7595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4763" w14:textId="55298A8E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6B7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BD05" w14:textId="2B1468F6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3A4CC11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E5DD0" w14:textId="1B3EA388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A0F" w14:textId="7143F5B0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 područja statičkih i dinamičkih metoda za ocjenu efikasnosti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1759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2162" w14:textId="081EC4CC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C4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A4A2" w14:textId="490B7A7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A05864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34E5C" w14:textId="05B34C61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84A" w14:textId="573557C6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izrade konkretnog investicijskog projekta u Excelu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EF2B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58E7" w14:textId="37F56CAD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5F4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D399" w14:textId="5866CE12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19F75A9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D6093" w14:textId="7B024637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A9D" w14:textId="34752411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pripreme projekata prema UPC metodologiji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E4204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2193" w14:textId="6B76E97B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D494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F2E1" w14:textId="7AFC7F5F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0FB911CA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70D9B" w14:textId="6A8F9CB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D0AC" w14:textId="0CF5718D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izrade logičke matrice i budžeta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166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1E92" w14:textId="202D6A5A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A6D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9F11" w14:textId="43AF62D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0FA4669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D3077" w14:textId="6538A996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EA" w14:textId="3F11EBBD" w:rsidR="008343F5" w:rsidRPr="00611A42" w:rsidRDefault="008343F5" w:rsidP="00611A42">
            <w:pPr>
              <w:pStyle w:val="Odlomakpopisa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Prezentacije seminara/eseja i samostalno izrađenih projekata prema vlastitim idejama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211B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AFB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7229" w14:textId="36045B58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55DA" w14:textId="3A707BC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3BF7A2EC" w:rsidR="00575D5B" w:rsidRPr="00611A42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11A42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4B87DD4D" w14:textId="1AEB9EF3" w:rsidR="00282A73" w:rsidRPr="00611A42" w:rsidRDefault="001B6F77" w:rsidP="00244BF2">
      <w:pPr>
        <w:spacing w:after="0"/>
        <w:ind w:right="-20"/>
        <w:rPr>
          <w:rFonts w:ascii="Arial Narrow" w:eastAsia="Arial Narrow" w:hAnsi="Arial Narrow"/>
          <w:b/>
        </w:rPr>
      </w:pPr>
      <w:r w:rsidRPr="00611A42">
        <w:rPr>
          <w:rFonts w:ascii="Arial Narrow" w:eastAsia="Arial Narrow" w:hAnsi="Arial Narrow"/>
          <w:b/>
          <w:bCs/>
          <w:spacing w:val="1"/>
        </w:rPr>
        <w:t>2</w:t>
      </w:r>
      <w:r w:rsidRPr="00611A42">
        <w:rPr>
          <w:rFonts w:ascii="Arial Narrow" w:eastAsia="Arial Narrow" w:hAnsi="Arial Narrow"/>
          <w:b/>
          <w:bCs/>
        </w:rPr>
        <w:t>.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611A42">
        <w:rPr>
          <w:rFonts w:ascii="Arial Narrow" w:eastAsia="Arial Narrow" w:hAnsi="Arial Narrow"/>
          <w:b/>
        </w:rPr>
        <w:t>Obveze studenata te način polaganja ispita i način ocjenjivanja</w:t>
      </w:r>
    </w:p>
    <w:p w14:paraId="6A9D7334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367B6C7A" w14:textId="40D9479F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Studenti su dužni izraditi seminar/esej i projektni zadatak prema vlastitoj poslovnoj ideji. Ukoliko student ne položi kolokvije dužan je izaći na pisani i usmeni dio ispita. Ukoliko student ne izradi seminar/esej i samostalni projektni zadatak nema pravo pristupiti usmenom dijelu ispita.</w:t>
      </w:r>
    </w:p>
    <w:p w14:paraId="469A27A9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37FD6820" w14:textId="355986EE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Kroz uvodna izlaganja predavača navedenih nastavnih jedinica student će usvojiti neophodnu teorijsku podlogu potrebnu za samostalno pisanje i izlaganje seminara/eseja i projektnog zadatka. U suradnji s nastavnikom odredit će se teme seminara/eseja i projektnog zadatka te literatura i izvori podataka potrebni za izradu seminara/eseja i projektnog zadatka.</w:t>
      </w:r>
    </w:p>
    <w:p w14:paraId="796D27DA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3273C386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Studenti moraju ostvariti sljedeće uvjete za dobivanje potpisa:</w:t>
      </w:r>
    </w:p>
    <w:p w14:paraId="1E20C55F" w14:textId="0BAFB565" w:rsidR="00244BF2" w:rsidRPr="00611A42" w:rsidRDefault="00244BF2" w:rsidP="00244BF2">
      <w:pPr>
        <w:pStyle w:val="Odlomakpopisa"/>
        <w:numPr>
          <w:ilvl w:val="0"/>
          <w:numId w:val="18"/>
        </w:numPr>
        <w:spacing w:after="0" w:line="274" w:lineRule="exact"/>
        <w:ind w:left="284" w:right="102" w:hanging="284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 xml:space="preserve">Prisustvovanje predavanjima 50% </w:t>
      </w:r>
    </w:p>
    <w:p w14:paraId="6A40913F" w14:textId="2EB2DE56" w:rsidR="00244BF2" w:rsidRPr="00611A42" w:rsidRDefault="00244BF2" w:rsidP="00244BF2">
      <w:pPr>
        <w:pStyle w:val="Odlomakpopisa"/>
        <w:numPr>
          <w:ilvl w:val="0"/>
          <w:numId w:val="18"/>
        </w:numPr>
        <w:spacing w:after="0" w:line="274" w:lineRule="exact"/>
        <w:ind w:left="284" w:right="102" w:hanging="284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>Izrađen seminar/esej i projektni zadatak.</w:t>
      </w:r>
    </w:p>
    <w:p w14:paraId="1F085872" w14:textId="77777777" w:rsidR="00244BF2" w:rsidRPr="00611A42" w:rsidRDefault="00244BF2" w:rsidP="00244BF2">
      <w:pPr>
        <w:pStyle w:val="Odlomakpopisa"/>
        <w:spacing w:after="0" w:line="274" w:lineRule="exact"/>
        <w:ind w:left="284"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4A10FF85" w14:textId="1E35C0AB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Provjera znanja provodi se tijekom izvođenja svih oblika nastave. Polaganje ispita pismeno i usmeno. Pismeni dio ispita polaže se putem kolokvija i konačnog ispita. Studenti polažu jedan kolokvij koji je uvjet za pristup pismenom odnosnom usmenom dijelu ispita. Pismeni kolokvij sastoji se od rješavanja praktičnih zadataka i teorijskog dijela, a ispit (pismeni/usmeni) od provjere teoretskog dijela gradiva.</w:t>
      </w:r>
    </w:p>
    <w:p w14:paraId="0F2D1CE4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09275ECC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Uvjet za polaganje konačnog ispita:</w:t>
      </w:r>
    </w:p>
    <w:p w14:paraId="466C648B" w14:textId="7FB0557C" w:rsidR="00244BF2" w:rsidRPr="00611A42" w:rsidRDefault="00244BF2" w:rsidP="00244BF2">
      <w:pPr>
        <w:pStyle w:val="Odlomakpopisa"/>
        <w:numPr>
          <w:ilvl w:val="0"/>
          <w:numId w:val="21"/>
        </w:num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 xml:space="preserve">prisustvovanje predavanjima (min.50%), </w:t>
      </w:r>
    </w:p>
    <w:p w14:paraId="4759F752" w14:textId="469DEE50" w:rsidR="00244BF2" w:rsidRPr="00611A42" w:rsidRDefault="00244BF2" w:rsidP="00244BF2">
      <w:pPr>
        <w:pStyle w:val="Odlomakpopisa"/>
        <w:numPr>
          <w:ilvl w:val="0"/>
          <w:numId w:val="21"/>
        </w:num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>izrađen i prezentiran seminar/esej i projektni zadatak,</w:t>
      </w:r>
    </w:p>
    <w:p w14:paraId="17EDA952" w14:textId="7D43DD17" w:rsidR="00244BF2" w:rsidRPr="00611A42" w:rsidRDefault="00244BF2" w:rsidP="00244BF2">
      <w:pPr>
        <w:pStyle w:val="Odlomakpopisa"/>
        <w:numPr>
          <w:ilvl w:val="0"/>
          <w:numId w:val="21"/>
        </w:num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>položen kolokvij.</w:t>
      </w:r>
    </w:p>
    <w:p w14:paraId="4E668C36" w14:textId="77777777" w:rsidR="0080657B" w:rsidRPr="00611A42" w:rsidRDefault="0080657B" w:rsidP="0080657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7AD36C14" w14:textId="15252E1B" w:rsidR="0080657B" w:rsidRPr="00611A42" w:rsidRDefault="0080657B" w:rsidP="0080657B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611A42">
        <w:rPr>
          <w:rFonts w:ascii="Arial Narrow" w:eastAsia="Times New Roman" w:hAnsi="Arial Narrow"/>
          <w:lang w:eastAsia="hr-HR"/>
        </w:rPr>
        <w:t>Kao okvir za ocjenjivanje definiran je maksimalan broj bodova za pojedine aktivnosti:</w:t>
      </w:r>
    </w:p>
    <w:p w14:paraId="6F063905" w14:textId="77777777" w:rsidR="0080657B" w:rsidRPr="0080657B" w:rsidRDefault="0080657B" w:rsidP="0080657B">
      <w:pPr>
        <w:spacing w:after="0" w:line="240" w:lineRule="auto"/>
        <w:jc w:val="both"/>
        <w:rPr>
          <w:rFonts w:eastAsia="Times New Roman"/>
          <w:lang w:eastAsia="hr-H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268"/>
        <w:gridCol w:w="2518"/>
      </w:tblGrid>
      <w:tr w:rsidR="0080657B" w:rsidRPr="00611A42" w14:paraId="66EC65B9" w14:textId="4C56077B" w:rsidTr="00611A42">
        <w:tc>
          <w:tcPr>
            <w:tcW w:w="3573" w:type="dxa"/>
            <w:shd w:val="clear" w:color="auto" w:fill="auto"/>
          </w:tcPr>
          <w:p w14:paraId="1BE6237E" w14:textId="5C86AF63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     Dijelovi koji se ocjenjuju               </w:t>
            </w:r>
          </w:p>
        </w:tc>
        <w:tc>
          <w:tcPr>
            <w:tcW w:w="2268" w:type="dxa"/>
            <w:shd w:val="clear" w:color="auto" w:fill="auto"/>
          </w:tcPr>
          <w:p w14:paraId="2BAA03CE" w14:textId="36034A26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Bodovi (</w:t>
            </w:r>
            <w:proofErr w:type="spellStart"/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max</w:t>
            </w:r>
            <w:proofErr w:type="spellEnd"/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. 100)                                                 </w:t>
            </w:r>
          </w:p>
        </w:tc>
        <w:tc>
          <w:tcPr>
            <w:tcW w:w="2518" w:type="dxa"/>
            <w:shd w:val="clear" w:color="auto" w:fill="auto"/>
          </w:tcPr>
          <w:p w14:paraId="1B69C6DD" w14:textId="41F40084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Faktor opterećenja %</w:t>
            </w:r>
          </w:p>
        </w:tc>
      </w:tr>
      <w:tr w:rsidR="0080657B" w:rsidRPr="00611A42" w14:paraId="32EC4DF3" w14:textId="43FEC335" w:rsidTr="0080657B">
        <w:tc>
          <w:tcPr>
            <w:tcW w:w="3573" w:type="dxa"/>
          </w:tcPr>
          <w:p w14:paraId="160758F4" w14:textId="4F72F14C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Aktivnost </w:t>
            </w:r>
            <w:r w:rsidR="00ED35E5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na </w:t>
            </w: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nastavi</w:t>
            </w:r>
          </w:p>
        </w:tc>
        <w:tc>
          <w:tcPr>
            <w:tcW w:w="2268" w:type="dxa"/>
          </w:tcPr>
          <w:p w14:paraId="7D8DF9BD" w14:textId="16A540C8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ED35E5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2518" w:type="dxa"/>
          </w:tcPr>
          <w:p w14:paraId="1F93A791" w14:textId="72EE5E74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ED35E5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</w:tr>
      <w:tr w:rsidR="0080657B" w:rsidRPr="00611A42" w14:paraId="2F8A5868" w14:textId="7E901AF2" w:rsidTr="0080657B">
        <w:tc>
          <w:tcPr>
            <w:tcW w:w="3573" w:type="dxa"/>
          </w:tcPr>
          <w:p w14:paraId="2E773DCB" w14:textId="74322A47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Seminar/esej i projektni zadatak</w:t>
            </w:r>
          </w:p>
        </w:tc>
        <w:tc>
          <w:tcPr>
            <w:tcW w:w="2268" w:type="dxa"/>
          </w:tcPr>
          <w:p w14:paraId="44320312" w14:textId="2C99D002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2518" w:type="dxa"/>
          </w:tcPr>
          <w:p w14:paraId="7966BBBC" w14:textId="043D03E5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</w:tr>
      <w:tr w:rsidR="0080657B" w:rsidRPr="00611A42" w14:paraId="4BA9AF03" w14:textId="753D0505" w:rsidTr="0080657B">
        <w:tc>
          <w:tcPr>
            <w:tcW w:w="3573" w:type="dxa"/>
          </w:tcPr>
          <w:p w14:paraId="696E6871" w14:textId="6D58457E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Kolokviji (2 x </w:t>
            </w:r>
            <w:r w:rsidR="0070785E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25</w:t>
            </w: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bodova)</w:t>
            </w:r>
          </w:p>
        </w:tc>
        <w:tc>
          <w:tcPr>
            <w:tcW w:w="2268" w:type="dxa"/>
          </w:tcPr>
          <w:p w14:paraId="7066D00A" w14:textId="23D0C225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  <w:r w:rsidR="0080657B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2518" w:type="dxa"/>
          </w:tcPr>
          <w:p w14:paraId="40F6760B" w14:textId="30542AF0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</w:t>
            </w:r>
          </w:p>
        </w:tc>
      </w:tr>
      <w:tr w:rsidR="0080657B" w:rsidRPr="00611A42" w14:paraId="269DEBF0" w14:textId="4A1B6D1F" w:rsidTr="0080657B">
        <w:tc>
          <w:tcPr>
            <w:tcW w:w="3573" w:type="dxa"/>
          </w:tcPr>
          <w:p w14:paraId="47ABD883" w14:textId="0E970271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Ispit</w:t>
            </w:r>
          </w:p>
        </w:tc>
        <w:tc>
          <w:tcPr>
            <w:tcW w:w="2268" w:type="dxa"/>
          </w:tcPr>
          <w:p w14:paraId="6EAE353F" w14:textId="267C6F20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  <w:r w:rsidR="0080657B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2518" w:type="dxa"/>
          </w:tcPr>
          <w:p w14:paraId="19361209" w14:textId="6D64CF6F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</w:t>
            </w:r>
          </w:p>
        </w:tc>
      </w:tr>
      <w:tr w:rsidR="0080657B" w:rsidRPr="00611A42" w14:paraId="7621872C" w14:textId="4A5E9998" w:rsidTr="0080657B">
        <w:tc>
          <w:tcPr>
            <w:tcW w:w="3573" w:type="dxa"/>
          </w:tcPr>
          <w:p w14:paraId="13712192" w14:textId="5245509D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268" w:type="dxa"/>
          </w:tcPr>
          <w:p w14:paraId="56058CC1" w14:textId="66DE465E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100</w:t>
            </w:r>
          </w:p>
        </w:tc>
        <w:tc>
          <w:tcPr>
            <w:tcW w:w="2518" w:type="dxa"/>
          </w:tcPr>
          <w:p w14:paraId="2A372A25" w14:textId="0DA78EC9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100</w:t>
            </w:r>
          </w:p>
        </w:tc>
      </w:tr>
    </w:tbl>
    <w:p w14:paraId="0A2E1B3C" w14:textId="77777777" w:rsidR="0080657B" w:rsidRDefault="0080657B" w:rsidP="0080657B">
      <w:pPr>
        <w:tabs>
          <w:tab w:val="left" w:pos="416"/>
        </w:tabs>
        <w:spacing w:after="0" w:line="240" w:lineRule="auto"/>
        <w:rPr>
          <w:rFonts w:eastAsia="Calibri"/>
        </w:rPr>
      </w:pPr>
    </w:p>
    <w:p w14:paraId="08C4CBD8" w14:textId="77777777" w:rsidR="00FA7AF8" w:rsidRDefault="00FA7AF8" w:rsidP="0080657B">
      <w:pPr>
        <w:tabs>
          <w:tab w:val="left" w:pos="416"/>
        </w:tabs>
        <w:spacing w:after="0" w:line="240" w:lineRule="auto"/>
        <w:rPr>
          <w:rFonts w:ascii="Arial Narrow" w:eastAsia="Calibri" w:hAnsi="Arial Narrow"/>
        </w:rPr>
      </w:pPr>
    </w:p>
    <w:p w14:paraId="4E5E6FBB" w14:textId="77777777" w:rsidR="00FA7AF8" w:rsidRDefault="00FA7AF8" w:rsidP="0080657B">
      <w:pPr>
        <w:tabs>
          <w:tab w:val="left" w:pos="416"/>
        </w:tabs>
        <w:spacing w:after="0" w:line="240" w:lineRule="auto"/>
        <w:rPr>
          <w:rFonts w:ascii="Arial Narrow" w:eastAsia="Calibri" w:hAnsi="Arial Narrow"/>
        </w:rPr>
      </w:pPr>
    </w:p>
    <w:p w14:paraId="12C02362" w14:textId="00CCDD9D" w:rsidR="002F1FFB" w:rsidRDefault="002F1FFB" w:rsidP="0080657B">
      <w:pPr>
        <w:tabs>
          <w:tab w:val="left" w:pos="416"/>
        </w:tabs>
        <w:spacing w:after="0" w:line="240" w:lineRule="auto"/>
        <w:rPr>
          <w:rFonts w:eastAsia="Calibri"/>
        </w:rPr>
      </w:pPr>
      <w:r w:rsidRPr="00611A42">
        <w:rPr>
          <w:rFonts w:ascii="Arial Narrow" w:eastAsia="Calibri" w:hAnsi="Arial Narrow"/>
        </w:rPr>
        <w:lastRenderedPageBreak/>
        <w:t>Ocjenjivanje pojedinih aktivnosti se provodi prema brojčanom sustavu, prema tablici Kriteriji ocjenjivanja</w:t>
      </w:r>
      <w:r>
        <w:rPr>
          <w:rFonts w:eastAsia="Calibri"/>
        </w:rPr>
        <w:t>.</w:t>
      </w:r>
      <w:r w:rsidRPr="00423C2E">
        <w:rPr>
          <w:rFonts w:eastAsia="Calibri"/>
        </w:rPr>
        <w:t xml:space="preserve"> </w:t>
      </w:r>
    </w:p>
    <w:p w14:paraId="672EC5AE" w14:textId="77777777" w:rsidR="0080657B" w:rsidRPr="00423C2E" w:rsidRDefault="0080657B" w:rsidP="0080657B">
      <w:pPr>
        <w:tabs>
          <w:tab w:val="left" w:pos="416"/>
        </w:tabs>
        <w:spacing w:after="0" w:line="240" w:lineRule="auto"/>
        <w:rPr>
          <w:rFonts w:eastAsia="Calibri"/>
        </w:rPr>
      </w:pPr>
    </w:p>
    <w:p w14:paraId="3597F53B" w14:textId="74ACFE71" w:rsidR="002F1FFB" w:rsidRPr="00611A42" w:rsidRDefault="00FA7AF8" w:rsidP="0080657B">
      <w:pPr>
        <w:spacing w:after="0" w:line="240" w:lineRule="auto"/>
        <w:ind w:right="477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                       </w:t>
      </w:r>
      <w:r w:rsidR="002F1FFB" w:rsidRPr="00611A42">
        <w:rPr>
          <w:rFonts w:ascii="Arial Narrow" w:eastAsia="Arial Narrow" w:hAnsi="Arial Narrow"/>
          <w:bCs/>
        </w:rPr>
        <w:t>Tablica: Kriteriji ocjenjivanja</w:t>
      </w:r>
    </w:p>
    <w:p w14:paraId="3A42DD2C" w14:textId="77777777" w:rsidR="0080657B" w:rsidRPr="002F1FFB" w:rsidRDefault="0080657B" w:rsidP="0080657B">
      <w:pPr>
        <w:spacing w:after="0" w:line="240" w:lineRule="auto"/>
        <w:ind w:right="477"/>
        <w:rPr>
          <w:rFonts w:eastAsia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86"/>
      </w:tblGrid>
      <w:tr w:rsidR="002F1FFB" w:rsidRPr="00611A42" w14:paraId="113AD225" w14:textId="77777777" w:rsidTr="00FA7AF8">
        <w:trPr>
          <w:jc w:val="center"/>
        </w:trPr>
        <w:tc>
          <w:tcPr>
            <w:tcW w:w="1838" w:type="dxa"/>
            <w:shd w:val="clear" w:color="auto" w:fill="auto"/>
          </w:tcPr>
          <w:p w14:paraId="21A7A2FD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3686" w:type="dxa"/>
            <w:shd w:val="clear" w:color="auto" w:fill="auto"/>
          </w:tcPr>
          <w:p w14:paraId="3724937C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611A42" w14:paraId="6C9E16E5" w14:textId="77777777" w:rsidTr="00FA7AF8">
        <w:trPr>
          <w:jc w:val="center"/>
        </w:trPr>
        <w:tc>
          <w:tcPr>
            <w:tcW w:w="1838" w:type="dxa"/>
          </w:tcPr>
          <w:p w14:paraId="189C7D9B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3686" w:type="dxa"/>
          </w:tcPr>
          <w:p w14:paraId="468B6492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611A42" w14:paraId="213EB390" w14:textId="77777777" w:rsidTr="00FA7AF8">
        <w:trPr>
          <w:jc w:val="center"/>
        </w:trPr>
        <w:tc>
          <w:tcPr>
            <w:tcW w:w="1838" w:type="dxa"/>
          </w:tcPr>
          <w:p w14:paraId="07E13193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3686" w:type="dxa"/>
          </w:tcPr>
          <w:p w14:paraId="65379AE8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611A42" w14:paraId="328B7444" w14:textId="77777777" w:rsidTr="00FA7AF8">
        <w:trPr>
          <w:jc w:val="center"/>
        </w:trPr>
        <w:tc>
          <w:tcPr>
            <w:tcW w:w="1838" w:type="dxa"/>
          </w:tcPr>
          <w:p w14:paraId="7D7B69C2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3686" w:type="dxa"/>
          </w:tcPr>
          <w:p w14:paraId="02953E80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611A42" w14:paraId="47856D09" w14:textId="77777777" w:rsidTr="00FA7AF8">
        <w:trPr>
          <w:jc w:val="center"/>
        </w:trPr>
        <w:tc>
          <w:tcPr>
            <w:tcW w:w="1838" w:type="dxa"/>
          </w:tcPr>
          <w:p w14:paraId="2AF81E49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3686" w:type="dxa"/>
          </w:tcPr>
          <w:p w14:paraId="0BAEAF3D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F15B277" w14:textId="77777777" w:rsidR="002F1FFB" w:rsidRPr="00633419" w:rsidRDefault="002F1FFB" w:rsidP="00B6012E">
      <w:pPr>
        <w:spacing w:after="0" w:line="240" w:lineRule="auto"/>
        <w:ind w:right="477"/>
        <w:rPr>
          <w:rFonts w:eastAsia="Calibri"/>
        </w:rPr>
      </w:pPr>
    </w:p>
    <w:p w14:paraId="4D90EE08" w14:textId="77777777" w:rsidR="001B6F77" w:rsidRPr="00611A42" w:rsidRDefault="001B6F77" w:rsidP="00B6012E">
      <w:pPr>
        <w:spacing w:after="0"/>
        <w:ind w:right="-20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  <w:b/>
          <w:bCs/>
          <w:spacing w:val="1"/>
        </w:rPr>
        <w:t>3</w:t>
      </w:r>
      <w:r w:rsidRPr="00611A42">
        <w:rPr>
          <w:rFonts w:ascii="Arial Narrow" w:eastAsia="Arial Narrow" w:hAnsi="Arial Narrow"/>
          <w:b/>
          <w:bCs/>
        </w:rPr>
        <w:t>.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1"/>
        </w:rPr>
        <w:t>s</w:t>
      </w:r>
      <w:r w:rsidRPr="00611A42">
        <w:rPr>
          <w:rFonts w:ascii="Arial Narrow" w:eastAsia="Arial Narrow" w:hAnsi="Arial Narrow"/>
          <w:b/>
          <w:bCs/>
        </w:rPr>
        <w:t>p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1"/>
        </w:rPr>
        <w:t>t</w:t>
      </w:r>
      <w:r w:rsidRPr="00611A42">
        <w:rPr>
          <w:rFonts w:ascii="Arial Narrow" w:eastAsia="Arial Narrow" w:hAnsi="Arial Narrow"/>
          <w:b/>
          <w:bCs/>
        </w:rPr>
        <w:t>ni</w:t>
      </w:r>
      <w:r w:rsidRPr="00611A42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11A42">
        <w:rPr>
          <w:rFonts w:ascii="Arial Narrow" w:eastAsia="Arial Narrow" w:hAnsi="Arial Narrow"/>
          <w:b/>
          <w:bCs/>
        </w:rPr>
        <w:t>ro</w:t>
      </w:r>
      <w:r w:rsidRPr="00611A42">
        <w:rPr>
          <w:rFonts w:ascii="Arial Narrow" w:eastAsia="Arial Narrow" w:hAnsi="Arial Narrow"/>
          <w:b/>
          <w:bCs/>
          <w:spacing w:val="1"/>
        </w:rPr>
        <w:t>k</w:t>
      </w:r>
      <w:r w:rsidRPr="00611A42">
        <w:rPr>
          <w:rFonts w:ascii="Arial Narrow" w:eastAsia="Arial Narrow" w:hAnsi="Arial Narrow"/>
          <w:b/>
          <w:bCs/>
        </w:rPr>
        <w:t>ovi i konzultacije</w:t>
      </w:r>
    </w:p>
    <w:p w14:paraId="4C6E9AB2" w14:textId="77777777" w:rsidR="00B6012E" w:rsidRPr="00611A42" w:rsidRDefault="00B6012E" w:rsidP="004C2A85">
      <w:pPr>
        <w:spacing w:before="3" w:after="0"/>
        <w:ind w:right="-20"/>
        <w:jc w:val="both"/>
        <w:rPr>
          <w:rFonts w:ascii="Arial Narrow" w:eastAsia="Arial Narrow" w:hAnsi="Arial Narrow"/>
          <w:spacing w:val="-2"/>
        </w:rPr>
      </w:pPr>
    </w:p>
    <w:p w14:paraId="1B80CD72" w14:textId="14BF9A1B" w:rsidR="00374491" w:rsidRPr="00611A42" w:rsidRDefault="00513691" w:rsidP="004C2A85">
      <w:pPr>
        <w:spacing w:before="3" w:after="0"/>
        <w:ind w:right="-20"/>
        <w:jc w:val="both"/>
        <w:rPr>
          <w:rFonts w:ascii="Arial Narrow" w:eastAsia="Times New Roman" w:hAnsi="Arial Narrow"/>
          <w:lang w:eastAsia="hr-HR"/>
        </w:rPr>
      </w:pPr>
      <w:r w:rsidRPr="00611A42">
        <w:rPr>
          <w:rFonts w:ascii="Arial Narrow" w:eastAsia="Arial Narrow" w:hAnsi="Arial Narrow"/>
          <w:spacing w:val="-2"/>
        </w:rPr>
        <w:t>I</w:t>
      </w:r>
      <w:r w:rsidR="004A536C" w:rsidRPr="00611A42">
        <w:rPr>
          <w:rFonts w:ascii="Arial Narrow" w:eastAsia="Arial Narrow" w:hAnsi="Arial Narrow"/>
          <w:spacing w:val="-2"/>
        </w:rPr>
        <w:t>spit</w:t>
      </w:r>
      <w:r w:rsidR="007A7FA4" w:rsidRPr="00611A42">
        <w:rPr>
          <w:rFonts w:ascii="Arial Narrow" w:eastAsia="Arial Narrow" w:hAnsi="Arial Narrow"/>
          <w:spacing w:val="-2"/>
        </w:rPr>
        <w:t>i se</w:t>
      </w:r>
      <w:r w:rsidRPr="00611A42">
        <w:rPr>
          <w:rFonts w:ascii="Arial Narrow" w:eastAsia="Arial Narrow" w:hAnsi="Arial Narrow"/>
          <w:spacing w:val="-2"/>
        </w:rPr>
        <w:t xml:space="preserve"> održavaju </w:t>
      </w:r>
      <w:r w:rsidR="001B6F77" w:rsidRPr="00611A42">
        <w:rPr>
          <w:rFonts w:ascii="Arial Narrow" w:eastAsia="Arial Narrow" w:hAnsi="Arial Narrow"/>
          <w:spacing w:val="-2"/>
        </w:rPr>
        <w:t>t</w:t>
      </w:r>
      <w:r w:rsidR="001B6F77" w:rsidRPr="00611A42">
        <w:rPr>
          <w:rFonts w:ascii="Arial Narrow" w:eastAsia="Arial Narrow" w:hAnsi="Arial Narrow"/>
        </w:rPr>
        <w:t>i</w:t>
      </w:r>
      <w:r w:rsidR="001B6F77" w:rsidRPr="00611A42">
        <w:rPr>
          <w:rFonts w:ascii="Arial Narrow" w:eastAsia="Arial Narrow" w:hAnsi="Arial Narrow"/>
          <w:spacing w:val="-1"/>
        </w:rPr>
        <w:t>j</w:t>
      </w:r>
      <w:r w:rsidR="001B6F77" w:rsidRPr="00611A42">
        <w:rPr>
          <w:rFonts w:ascii="Arial Narrow" w:eastAsia="Arial Narrow" w:hAnsi="Arial Narrow"/>
          <w:spacing w:val="1"/>
        </w:rPr>
        <w:t>e</w:t>
      </w:r>
      <w:r w:rsidR="001B6F77" w:rsidRPr="00611A42">
        <w:rPr>
          <w:rFonts w:ascii="Arial Narrow" w:eastAsia="Arial Narrow" w:hAnsi="Arial Narrow"/>
          <w:spacing w:val="2"/>
        </w:rPr>
        <w:t>k</w:t>
      </w:r>
      <w:r w:rsidR="001B6F77" w:rsidRPr="00611A42">
        <w:rPr>
          <w:rFonts w:ascii="Arial Narrow" w:eastAsia="Arial Narrow" w:hAnsi="Arial Narrow"/>
          <w:spacing w:val="1"/>
        </w:rPr>
        <w:t>o</w:t>
      </w:r>
      <w:r w:rsidR="001B6F77" w:rsidRPr="00611A42">
        <w:rPr>
          <w:rFonts w:ascii="Arial Narrow" w:eastAsia="Arial Narrow" w:hAnsi="Arial Narrow"/>
        </w:rPr>
        <w:t>m</w:t>
      </w:r>
      <w:r w:rsidR="001B6F77" w:rsidRPr="00611A42">
        <w:rPr>
          <w:rFonts w:ascii="Arial Narrow" w:eastAsia="Arial Narrow" w:hAnsi="Arial Narrow"/>
          <w:spacing w:val="-3"/>
        </w:rPr>
        <w:t xml:space="preserve"> </w:t>
      </w:r>
      <w:r w:rsidR="004A536C" w:rsidRPr="00611A42">
        <w:rPr>
          <w:rFonts w:ascii="Arial Narrow" w:eastAsia="Arial Narrow" w:hAnsi="Arial Narrow"/>
          <w:spacing w:val="-3"/>
        </w:rPr>
        <w:t>zimskog</w:t>
      </w:r>
      <w:r w:rsidRPr="00611A42">
        <w:rPr>
          <w:rFonts w:ascii="Arial Narrow" w:eastAsia="Arial Narrow" w:hAnsi="Arial Narrow"/>
          <w:spacing w:val="-3"/>
        </w:rPr>
        <w:t>, ljetnog i jesenskog</w:t>
      </w:r>
      <w:r w:rsidR="004A536C" w:rsidRPr="00611A42">
        <w:rPr>
          <w:rFonts w:ascii="Arial Narrow" w:eastAsia="Arial Narrow" w:hAnsi="Arial Narrow"/>
          <w:spacing w:val="-3"/>
        </w:rPr>
        <w:t xml:space="preserve"> ispitnog roka</w:t>
      </w:r>
      <w:r w:rsidR="00D30834" w:rsidRPr="00611A42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611A42">
        <w:rPr>
          <w:rFonts w:ascii="Arial Narrow" w:eastAsia="Arial Narrow" w:hAnsi="Arial Narrow"/>
        </w:rPr>
        <w:t>, a</w:t>
      </w:r>
      <w:r w:rsidR="00B6012E" w:rsidRPr="00611A42">
        <w:rPr>
          <w:rFonts w:ascii="Arial Narrow" w:eastAsia="Arial Narrow" w:hAnsi="Arial Narrow"/>
        </w:rPr>
        <w:t xml:space="preserve"> </w:t>
      </w:r>
      <w:r w:rsidR="004A536C" w:rsidRPr="00611A42">
        <w:rPr>
          <w:rFonts w:ascii="Arial Narrow" w:eastAsia="Arial Narrow" w:hAnsi="Arial Narrow"/>
        </w:rPr>
        <w:t>t</w:t>
      </w:r>
      <w:r w:rsidR="001B6F77" w:rsidRPr="00611A42">
        <w:rPr>
          <w:rFonts w:ascii="Arial Narrow" w:eastAsia="Arial Narrow" w:hAnsi="Arial Narrow"/>
        </w:rPr>
        <w:t>ijekom semestara</w:t>
      </w:r>
      <w:r w:rsidR="004A536C" w:rsidRPr="00611A42">
        <w:rPr>
          <w:rFonts w:ascii="Arial Narrow" w:eastAsia="Arial Narrow" w:hAnsi="Arial Narrow"/>
        </w:rPr>
        <w:t xml:space="preserve"> </w:t>
      </w:r>
      <w:r w:rsidR="001B6F77" w:rsidRPr="00611A42">
        <w:rPr>
          <w:rFonts w:ascii="Arial Narrow" w:eastAsia="Arial Narrow" w:hAnsi="Arial Narrow"/>
        </w:rPr>
        <w:t>jednom mjesečno</w:t>
      </w:r>
      <w:r w:rsidRPr="00611A42">
        <w:rPr>
          <w:rFonts w:ascii="Arial Narrow" w:eastAsia="Arial Narrow" w:hAnsi="Arial Narrow"/>
        </w:rPr>
        <w:t xml:space="preserve"> </w:t>
      </w:r>
      <w:r w:rsidR="007A7FA4" w:rsidRPr="00611A42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B6012E" w:rsidRPr="00611A42">
        <w:rPr>
          <w:rFonts w:ascii="Arial Narrow" w:eastAsia="Times New Roman" w:hAnsi="Arial Narrow"/>
          <w:lang w:eastAsia="hr-HR"/>
        </w:rPr>
        <w:t>.</w:t>
      </w:r>
    </w:p>
    <w:p w14:paraId="1587B017" w14:textId="77777777" w:rsidR="00B6012E" w:rsidRPr="00611A42" w:rsidRDefault="00B6012E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</w:p>
    <w:p w14:paraId="4C089A0C" w14:textId="0AF6DDA7" w:rsidR="001B6F77" w:rsidRPr="00611A42" w:rsidRDefault="001B6F77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</w:rPr>
        <w:t xml:space="preserve">Konzultacije za studente održavaju se </w:t>
      </w:r>
      <w:r w:rsidR="00374491" w:rsidRPr="00611A42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B6012E">
      <w:pPr>
        <w:spacing w:after="0"/>
        <w:ind w:right="-20"/>
        <w:rPr>
          <w:rFonts w:eastAsia="Arial Narrow"/>
          <w:b/>
          <w:bCs/>
        </w:rPr>
      </w:pPr>
    </w:p>
    <w:p w14:paraId="010AA2D8" w14:textId="3BA1F489" w:rsidR="001B6F77" w:rsidRPr="00611A42" w:rsidRDefault="001B6F77" w:rsidP="00B6012E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611A42">
        <w:rPr>
          <w:rFonts w:ascii="Arial Narrow" w:eastAsia="Arial Narrow" w:hAnsi="Arial Narrow"/>
          <w:b/>
          <w:bCs/>
        </w:rPr>
        <w:t>4. I</w:t>
      </w:r>
      <w:r w:rsidRPr="00611A42">
        <w:rPr>
          <w:rFonts w:ascii="Arial Narrow" w:eastAsia="Arial Narrow" w:hAnsi="Arial Narrow"/>
          <w:b/>
          <w:bCs/>
          <w:spacing w:val="1"/>
        </w:rPr>
        <w:t>s</w:t>
      </w:r>
      <w:r w:rsidRPr="00611A42">
        <w:rPr>
          <w:rFonts w:ascii="Arial Narrow" w:eastAsia="Arial Narrow" w:hAnsi="Arial Narrow"/>
          <w:b/>
          <w:bCs/>
        </w:rPr>
        <w:t>ho</w:t>
      </w:r>
      <w:r w:rsidRPr="00611A42">
        <w:rPr>
          <w:rFonts w:ascii="Arial Narrow" w:eastAsia="Arial Narrow" w:hAnsi="Arial Narrow"/>
          <w:b/>
          <w:bCs/>
          <w:spacing w:val="-1"/>
        </w:rPr>
        <w:t>d</w:t>
      </w:r>
      <w:r w:rsidRPr="00611A42">
        <w:rPr>
          <w:rFonts w:ascii="Arial Narrow" w:eastAsia="Arial Narrow" w:hAnsi="Arial Narrow"/>
          <w:b/>
          <w:bCs/>
        </w:rPr>
        <w:t>i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11A42">
        <w:rPr>
          <w:rFonts w:ascii="Arial Narrow" w:eastAsia="Arial Narrow" w:hAnsi="Arial Narrow"/>
          <w:b/>
          <w:bCs/>
          <w:spacing w:val="-2"/>
        </w:rPr>
        <w:t>u</w:t>
      </w:r>
      <w:r w:rsidRPr="00611A42">
        <w:rPr>
          <w:rFonts w:ascii="Arial Narrow" w:eastAsia="Arial Narrow" w:hAnsi="Arial Narrow"/>
          <w:b/>
          <w:bCs/>
          <w:spacing w:val="1"/>
        </w:rPr>
        <w:t>če</w:t>
      </w:r>
      <w:r w:rsidRPr="00611A42">
        <w:rPr>
          <w:rFonts w:ascii="Arial Narrow" w:eastAsia="Arial Narrow" w:hAnsi="Arial Narrow"/>
          <w:b/>
          <w:bCs/>
        </w:rPr>
        <w:t>n</w:t>
      </w:r>
      <w:r w:rsidRPr="00611A42">
        <w:rPr>
          <w:rFonts w:ascii="Arial Narrow" w:eastAsia="Arial Narrow" w:hAnsi="Arial Narrow"/>
          <w:b/>
          <w:bCs/>
          <w:spacing w:val="-2"/>
        </w:rPr>
        <w:t>j</w:t>
      </w:r>
      <w:r w:rsidRPr="00611A42">
        <w:rPr>
          <w:rFonts w:ascii="Arial Narrow" w:eastAsia="Arial Narrow" w:hAnsi="Arial Narrow"/>
          <w:b/>
          <w:bCs/>
        </w:rPr>
        <w:t xml:space="preserve">a </w:t>
      </w:r>
    </w:p>
    <w:p w14:paraId="395205F1" w14:textId="77777777" w:rsidR="00B6012E" w:rsidRPr="00611A42" w:rsidRDefault="00B6012E" w:rsidP="00B6012E">
      <w:pPr>
        <w:spacing w:after="0"/>
        <w:ind w:right="-20"/>
        <w:rPr>
          <w:rFonts w:ascii="Arial Narrow" w:eastAsia="Arial Narrow" w:hAnsi="Arial Narrow"/>
          <w:bCs/>
        </w:rPr>
      </w:pPr>
    </w:p>
    <w:p w14:paraId="391E465A" w14:textId="117B1144" w:rsidR="00147BC0" w:rsidRPr="00611A42" w:rsidRDefault="00147BC0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>Nakon položenog ispita student će moći:</w:t>
      </w:r>
    </w:p>
    <w:p w14:paraId="4F6425E8" w14:textId="106E0310" w:rsidR="007A7FA4" w:rsidRPr="00611A42" w:rsidRDefault="004D3312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</w:t>
      </w:r>
      <w:r w:rsidR="007A7FA4" w:rsidRPr="00611A42">
        <w:rPr>
          <w:rFonts w:ascii="Arial Narrow" w:eastAsia="Arial Narrow" w:hAnsi="Arial Narrow"/>
          <w:bCs/>
        </w:rPr>
        <w:t>1.</w:t>
      </w:r>
      <w:r w:rsidR="00651BBF" w:rsidRPr="00611A42">
        <w:rPr>
          <w:rFonts w:ascii="Arial Narrow" w:eastAsia="Arial Narrow" w:hAnsi="Arial Narrow"/>
          <w:bCs/>
        </w:rPr>
        <w:t xml:space="preserve"> </w:t>
      </w:r>
      <w:r w:rsidR="00F52166">
        <w:rPr>
          <w:rFonts w:ascii="Arial Narrow" w:eastAsia="Arial Narrow" w:hAnsi="Arial Narrow"/>
          <w:bCs/>
        </w:rPr>
        <w:t>Klasificirati</w:t>
      </w:r>
      <w:r w:rsidR="00651BBF" w:rsidRPr="00611A42">
        <w:rPr>
          <w:rFonts w:ascii="Arial Narrow" w:eastAsia="Arial Narrow" w:hAnsi="Arial Narrow"/>
          <w:bCs/>
        </w:rPr>
        <w:t xml:space="preserve"> sustav javnih financija</w:t>
      </w:r>
    </w:p>
    <w:p w14:paraId="7A45CFA2" w14:textId="56BC284C" w:rsidR="007A7FA4" w:rsidRPr="00611A42" w:rsidRDefault="004D3312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</w:t>
      </w:r>
      <w:r w:rsidR="007A7FA4" w:rsidRPr="00611A42">
        <w:rPr>
          <w:rFonts w:ascii="Arial Narrow" w:eastAsia="Arial Narrow" w:hAnsi="Arial Narrow"/>
          <w:bCs/>
        </w:rPr>
        <w:t>2.</w:t>
      </w:r>
      <w:r w:rsidR="00651BBF" w:rsidRPr="00611A42">
        <w:rPr>
          <w:rFonts w:ascii="Arial Narrow" w:eastAsia="Arial Narrow" w:hAnsi="Arial Narrow"/>
          <w:bCs/>
        </w:rPr>
        <w:t xml:space="preserve"> </w:t>
      </w:r>
      <w:r w:rsidR="00F52166">
        <w:rPr>
          <w:rFonts w:ascii="Arial Narrow" w:eastAsia="Arial Narrow" w:hAnsi="Arial Narrow"/>
          <w:bCs/>
        </w:rPr>
        <w:t xml:space="preserve">Planirati </w:t>
      </w:r>
      <w:r w:rsidR="00651BBF" w:rsidRPr="00611A42">
        <w:rPr>
          <w:rFonts w:ascii="Arial Narrow" w:eastAsia="Arial Narrow" w:hAnsi="Arial Narrow"/>
          <w:bCs/>
        </w:rPr>
        <w:t>moguće izvore financiranja projekata</w:t>
      </w:r>
    </w:p>
    <w:p w14:paraId="24087DC2" w14:textId="2716765C" w:rsidR="007B368E" w:rsidRPr="00611A42" w:rsidRDefault="007B368E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3. </w:t>
      </w:r>
      <w:r w:rsidR="00F52166">
        <w:rPr>
          <w:rFonts w:ascii="Arial Narrow" w:eastAsia="Arial Narrow" w:hAnsi="Arial Narrow"/>
          <w:bCs/>
        </w:rPr>
        <w:t xml:space="preserve">Upravljati </w:t>
      </w:r>
      <w:r w:rsidRPr="00611A42">
        <w:rPr>
          <w:rFonts w:ascii="Arial Narrow" w:eastAsia="Arial Narrow" w:hAnsi="Arial Narrow"/>
          <w:bCs/>
        </w:rPr>
        <w:t>UPC metodologij</w:t>
      </w:r>
      <w:r w:rsidR="00F52166">
        <w:rPr>
          <w:rFonts w:ascii="Arial Narrow" w:eastAsia="Arial Narrow" w:hAnsi="Arial Narrow"/>
          <w:bCs/>
        </w:rPr>
        <w:t>om</w:t>
      </w:r>
      <w:r w:rsidRPr="00611A42">
        <w:rPr>
          <w:rFonts w:ascii="Arial Narrow" w:eastAsia="Arial Narrow" w:hAnsi="Arial Narrow"/>
          <w:bCs/>
        </w:rPr>
        <w:t xml:space="preserve"> </w:t>
      </w:r>
    </w:p>
    <w:p w14:paraId="1B98D758" w14:textId="5D0F05F9" w:rsidR="00651BBF" w:rsidRPr="00611A42" w:rsidRDefault="00651BBF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</w:t>
      </w:r>
      <w:r w:rsidR="007B368E" w:rsidRPr="00611A42">
        <w:rPr>
          <w:rFonts w:ascii="Arial Narrow" w:eastAsia="Arial Narrow" w:hAnsi="Arial Narrow"/>
          <w:bCs/>
        </w:rPr>
        <w:t>4</w:t>
      </w:r>
      <w:r w:rsidRPr="00611A42">
        <w:rPr>
          <w:rFonts w:ascii="Arial Narrow" w:eastAsia="Arial Narrow" w:hAnsi="Arial Narrow"/>
          <w:bCs/>
        </w:rPr>
        <w:t>. Pr</w:t>
      </w:r>
      <w:r w:rsidR="00F52166">
        <w:rPr>
          <w:rFonts w:ascii="Arial Narrow" w:eastAsia="Arial Narrow" w:hAnsi="Arial Narrow"/>
          <w:bCs/>
        </w:rPr>
        <w:t>ezentirati</w:t>
      </w:r>
      <w:r w:rsidRPr="00611A42">
        <w:rPr>
          <w:rFonts w:ascii="Arial Narrow" w:eastAsia="Arial Narrow" w:hAnsi="Arial Narrow"/>
          <w:bCs/>
        </w:rPr>
        <w:t xml:space="preserve"> metodologiju izrade projekata</w:t>
      </w:r>
    </w:p>
    <w:p w14:paraId="470C459F" w14:textId="77777777" w:rsidR="00651BBF" w:rsidRDefault="00651BBF" w:rsidP="00B6012E">
      <w:pPr>
        <w:spacing w:after="0"/>
        <w:ind w:right="-20"/>
        <w:rPr>
          <w:rFonts w:eastAsia="Arial Narrow"/>
          <w:b/>
          <w:bCs/>
        </w:rPr>
      </w:pPr>
    </w:p>
    <w:p w14:paraId="3F19BA69" w14:textId="1C29AE75" w:rsidR="001B6F77" w:rsidRDefault="00651BBF" w:rsidP="00B6012E">
      <w:pPr>
        <w:spacing w:after="0"/>
        <w:ind w:right="-20"/>
        <w:rPr>
          <w:rFonts w:eastAsia="Arial Narrow"/>
          <w:b/>
          <w:bCs/>
        </w:rPr>
      </w:pPr>
      <w:r>
        <w:rPr>
          <w:rFonts w:eastAsia="Arial Narrow"/>
          <w:b/>
          <w:bCs/>
        </w:rPr>
        <w:t>5</w:t>
      </w:r>
      <w:r w:rsidR="001B6F77" w:rsidRPr="006931D0">
        <w:rPr>
          <w:rFonts w:eastAsia="Arial Narrow"/>
          <w:b/>
          <w:bCs/>
        </w:rPr>
        <w:t>. Konstruktivno povezivanje</w:t>
      </w:r>
    </w:p>
    <w:p w14:paraId="06168743" w14:textId="77777777" w:rsidR="00651BBF" w:rsidRPr="006931D0" w:rsidRDefault="00651BBF" w:rsidP="00B6012E">
      <w:pPr>
        <w:spacing w:after="0"/>
        <w:ind w:right="-20"/>
        <w:rPr>
          <w:rFonts w:eastAsia="Arial Narrow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254"/>
        <w:gridCol w:w="2408"/>
        <w:gridCol w:w="1721"/>
      </w:tblGrid>
      <w:tr w:rsidR="001B6F77" w:rsidRPr="00611A42" w14:paraId="7A8FD3E0" w14:textId="77777777" w:rsidTr="007B368E">
        <w:trPr>
          <w:trHeight w:val="289"/>
        </w:trPr>
        <w:tc>
          <w:tcPr>
            <w:tcW w:w="846" w:type="dxa"/>
            <w:shd w:val="clear" w:color="auto" w:fill="auto"/>
            <w:vAlign w:val="center"/>
          </w:tcPr>
          <w:p w14:paraId="5911256F" w14:textId="049579AD" w:rsidR="001B6F77" w:rsidRPr="00611A42" w:rsidRDefault="00611A42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1D6049F" w14:textId="509B852D" w:rsidR="001B6F77" w:rsidRPr="00611A42" w:rsidRDefault="00F21861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11A42" w:rsidRDefault="001B6F77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756994B9" w:rsidR="001B6F77" w:rsidRPr="00611A42" w:rsidRDefault="00F21861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651BBF" w:rsidRPr="00611A42" w14:paraId="618B2FCD" w14:textId="77777777" w:rsidTr="007B368E">
        <w:tc>
          <w:tcPr>
            <w:tcW w:w="846" w:type="dxa"/>
          </w:tcPr>
          <w:p w14:paraId="7AC042C4" w14:textId="4F65D4C7" w:rsidR="00651BBF" w:rsidRPr="00611A42" w:rsidRDefault="00651BBF" w:rsidP="00651BBF">
            <w:pPr>
              <w:ind w:right="-2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IU 1. </w:t>
            </w:r>
          </w:p>
        </w:tc>
        <w:tc>
          <w:tcPr>
            <w:tcW w:w="4254" w:type="dxa"/>
          </w:tcPr>
          <w:p w14:paraId="3CCE45ED" w14:textId="1662D670" w:rsidR="00651BBF" w:rsidRPr="00611A42" w:rsidRDefault="00651BBF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1, N.J. 2</w:t>
            </w:r>
          </w:p>
        </w:tc>
        <w:tc>
          <w:tcPr>
            <w:tcW w:w="2408" w:type="dxa"/>
          </w:tcPr>
          <w:p w14:paraId="505D5E27" w14:textId="5CEB6C39" w:rsidR="00651BBF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Pisani ispit / kolokvij</w:t>
            </w:r>
          </w:p>
        </w:tc>
        <w:tc>
          <w:tcPr>
            <w:tcW w:w="1721" w:type="dxa"/>
          </w:tcPr>
          <w:p w14:paraId="28F1DBD4" w14:textId="48D08921" w:rsidR="00651BBF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12</w:t>
            </w:r>
          </w:p>
        </w:tc>
      </w:tr>
      <w:tr w:rsidR="00651BBF" w:rsidRPr="00611A42" w14:paraId="011F0853" w14:textId="77777777" w:rsidTr="007B368E">
        <w:tc>
          <w:tcPr>
            <w:tcW w:w="846" w:type="dxa"/>
          </w:tcPr>
          <w:p w14:paraId="33B5B8DE" w14:textId="42EB214D" w:rsidR="00651BBF" w:rsidRPr="00611A42" w:rsidRDefault="00651BBF" w:rsidP="00651BBF">
            <w:pPr>
              <w:ind w:right="-2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IU 2.</w:t>
            </w:r>
          </w:p>
        </w:tc>
        <w:tc>
          <w:tcPr>
            <w:tcW w:w="4254" w:type="dxa"/>
          </w:tcPr>
          <w:p w14:paraId="5D81FDFB" w14:textId="158B30B3" w:rsidR="00651BBF" w:rsidRPr="00611A42" w:rsidRDefault="00651BBF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3</w:t>
            </w:r>
          </w:p>
        </w:tc>
        <w:tc>
          <w:tcPr>
            <w:tcW w:w="2408" w:type="dxa"/>
          </w:tcPr>
          <w:p w14:paraId="5EF95E26" w14:textId="3502B3D3" w:rsidR="00651BBF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Pisani ispit / kolokvij</w:t>
            </w:r>
          </w:p>
        </w:tc>
        <w:tc>
          <w:tcPr>
            <w:tcW w:w="1721" w:type="dxa"/>
            <w:vAlign w:val="center"/>
          </w:tcPr>
          <w:p w14:paraId="1F9DBB16" w14:textId="10A4F42B" w:rsidR="00651BBF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6</w:t>
            </w:r>
          </w:p>
        </w:tc>
      </w:tr>
      <w:tr w:rsidR="00651BBF" w:rsidRPr="00611A42" w14:paraId="5CBBD2D8" w14:textId="77777777" w:rsidTr="007B368E">
        <w:tc>
          <w:tcPr>
            <w:tcW w:w="846" w:type="dxa"/>
          </w:tcPr>
          <w:p w14:paraId="1E8EF6A7" w14:textId="51695A38" w:rsidR="00651BBF" w:rsidRPr="00611A42" w:rsidRDefault="00651BBF" w:rsidP="00651BBF">
            <w:pPr>
              <w:ind w:right="-2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IU 3. </w:t>
            </w:r>
          </w:p>
        </w:tc>
        <w:tc>
          <w:tcPr>
            <w:tcW w:w="4254" w:type="dxa"/>
          </w:tcPr>
          <w:p w14:paraId="6D99155F" w14:textId="532D89FC" w:rsidR="00651BBF" w:rsidRPr="00611A42" w:rsidRDefault="00361F50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4, N.J. 5, N.J. 6, N.J. 7, N.J. 8, N.J. 9, N.J. 10, N.J. 11, N.J. 12, N.J. 13, N.J. 13, N.J. 14, N.J. 15.</w:t>
            </w:r>
          </w:p>
        </w:tc>
        <w:tc>
          <w:tcPr>
            <w:tcW w:w="2408" w:type="dxa"/>
          </w:tcPr>
          <w:p w14:paraId="24D5C567" w14:textId="08236634" w:rsidR="00651BBF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 xml:space="preserve">Pisani ispit / kolokvij / projektni zadatak </w:t>
            </w:r>
          </w:p>
        </w:tc>
        <w:tc>
          <w:tcPr>
            <w:tcW w:w="1721" w:type="dxa"/>
            <w:vAlign w:val="center"/>
          </w:tcPr>
          <w:p w14:paraId="3802C13B" w14:textId="270108BF" w:rsidR="00651BBF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72</w:t>
            </w:r>
          </w:p>
        </w:tc>
      </w:tr>
      <w:tr w:rsidR="007B368E" w:rsidRPr="00611A42" w14:paraId="64339D0C" w14:textId="77777777" w:rsidTr="007B368E">
        <w:tc>
          <w:tcPr>
            <w:tcW w:w="846" w:type="dxa"/>
          </w:tcPr>
          <w:p w14:paraId="52FF759E" w14:textId="25C6DD6D" w:rsidR="007B368E" w:rsidRPr="00611A42" w:rsidRDefault="007B368E" w:rsidP="00651BBF">
            <w:pPr>
              <w:ind w:right="-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IU 4.</w:t>
            </w:r>
          </w:p>
        </w:tc>
        <w:tc>
          <w:tcPr>
            <w:tcW w:w="4254" w:type="dxa"/>
          </w:tcPr>
          <w:p w14:paraId="2D500265" w14:textId="612EACAD" w:rsidR="007B368E" w:rsidRPr="00611A42" w:rsidRDefault="007B368E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16, N.J. 17, N.J. 18, N.J. 18, N.J. 19, N.J. 20, N.J. 21, N.J. 22, N.J. 23</w:t>
            </w:r>
          </w:p>
        </w:tc>
        <w:tc>
          <w:tcPr>
            <w:tcW w:w="2408" w:type="dxa"/>
          </w:tcPr>
          <w:p w14:paraId="7178A7EB" w14:textId="553432DA" w:rsidR="007B368E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Pisani ispit / kolokvij /projektni zadatak / seminar-esej</w:t>
            </w:r>
          </w:p>
        </w:tc>
        <w:tc>
          <w:tcPr>
            <w:tcW w:w="1721" w:type="dxa"/>
            <w:vAlign w:val="center"/>
          </w:tcPr>
          <w:p w14:paraId="3CCECA4C" w14:textId="096BDBF1" w:rsidR="007B368E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90</w:t>
            </w:r>
          </w:p>
        </w:tc>
      </w:tr>
      <w:tr w:rsidR="001B6F77" w:rsidRPr="00611A42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611A42" w:rsidRDefault="001B6F77" w:rsidP="00B6012E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C0F5F17" w:rsidR="001B6F77" w:rsidRPr="00611A42" w:rsidRDefault="004C2A85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69C58DE2" w14:textId="6E7B63DB" w:rsidR="00F21861" w:rsidRPr="00611A42" w:rsidRDefault="00F21861" w:rsidP="00B6012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611A42">
        <w:rPr>
          <w:rFonts w:ascii="Arial Narrow" w:eastAsia="Arial Narrow" w:hAnsi="Arial Narrow"/>
          <w:iCs/>
          <w:sz w:val="22"/>
          <w:szCs w:val="22"/>
        </w:rPr>
        <w:t xml:space="preserve">* Potrebno vrijeme (h) </w:t>
      </w:r>
      <w:r w:rsidRPr="00611A42">
        <w:rPr>
          <w:rFonts w:ascii="Arial Narrow" w:eastAsia="Arial Narrow" w:hAnsi="Arial Narrow"/>
          <w:iCs/>
          <w:sz w:val="22"/>
          <w:szCs w:val="22"/>
          <w:shd w:val="clear" w:color="auto" w:fill="FFFFFF" w:themeFill="background1"/>
        </w:rPr>
        <w:t>1 ECTS = 30 h</w:t>
      </w:r>
    </w:p>
    <w:p w14:paraId="5D08592B" w14:textId="77777777" w:rsidR="00F21861" w:rsidRPr="006931D0" w:rsidRDefault="00F21861" w:rsidP="00B6012E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5DD86EA0" w:rsidR="001B6F77" w:rsidRPr="00611A42" w:rsidRDefault="001B6F77" w:rsidP="00B6012E">
      <w:pPr>
        <w:spacing w:before="74"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611A42">
        <w:rPr>
          <w:rFonts w:ascii="Arial Narrow" w:eastAsia="Arial Narrow" w:hAnsi="Arial Narrow"/>
          <w:b/>
          <w:bCs/>
          <w:spacing w:val="1"/>
        </w:rPr>
        <w:t>6</w:t>
      </w:r>
      <w:r w:rsidRPr="00611A42">
        <w:rPr>
          <w:rFonts w:ascii="Arial Narrow" w:eastAsia="Arial Narrow" w:hAnsi="Arial Narrow"/>
          <w:b/>
          <w:bCs/>
        </w:rPr>
        <w:t>.</w:t>
      </w:r>
      <w:r w:rsidRPr="00611A4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11A42">
        <w:rPr>
          <w:rFonts w:ascii="Arial Narrow" w:eastAsia="Arial Narrow" w:hAnsi="Arial Narrow"/>
          <w:b/>
          <w:bCs/>
          <w:spacing w:val="-2"/>
        </w:rPr>
        <w:t>P</w:t>
      </w:r>
      <w:r w:rsidRPr="00611A42">
        <w:rPr>
          <w:rFonts w:ascii="Arial Narrow" w:eastAsia="Arial Narrow" w:hAnsi="Arial Narrow"/>
          <w:b/>
          <w:bCs/>
        </w:rPr>
        <w:t>o</w:t>
      </w:r>
      <w:r w:rsidRPr="00611A42">
        <w:rPr>
          <w:rFonts w:ascii="Arial Narrow" w:eastAsia="Arial Narrow" w:hAnsi="Arial Narrow"/>
          <w:b/>
          <w:bCs/>
          <w:spacing w:val="4"/>
        </w:rPr>
        <w:t>p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</w:rPr>
        <w:t xml:space="preserve">s </w:t>
      </w:r>
      <w:r w:rsidR="00D30834" w:rsidRPr="00611A42">
        <w:rPr>
          <w:rFonts w:ascii="Arial Narrow" w:eastAsia="Arial Narrow" w:hAnsi="Arial Narrow"/>
          <w:b/>
          <w:bCs/>
        </w:rPr>
        <w:t xml:space="preserve">ispitne </w:t>
      </w:r>
      <w:r w:rsidRPr="00611A42">
        <w:rPr>
          <w:rFonts w:ascii="Arial Narrow" w:eastAsia="Arial Narrow" w:hAnsi="Arial Narrow"/>
          <w:b/>
          <w:bCs/>
          <w:spacing w:val="3"/>
        </w:rPr>
        <w:t>l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11A42">
        <w:rPr>
          <w:rFonts w:ascii="Arial Narrow" w:eastAsia="Arial Narrow" w:hAnsi="Arial Narrow"/>
          <w:b/>
          <w:bCs/>
          <w:spacing w:val="1"/>
        </w:rPr>
        <w:t>e</w:t>
      </w:r>
      <w:r w:rsidRPr="00611A42">
        <w:rPr>
          <w:rFonts w:ascii="Arial Narrow" w:eastAsia="Arial Narrow" w:hAnsi="Arial Narrow"/>
          <w:b/>
          <w:bCs/>
          <w:w w:val="99"/>
        </w:rPr>
        <w:t>rature</w:t>
      </w:r>
    </w:p>
    <w:p w14:paraId="5318D37B" w14:textId="77777777" w:rsidR="004C2A85" w:rsidRPr="00611A42" w:rsidRDefault="004C2A85" w:rsidP="00B6012E">
      <w:pPr>
        <w:spacing w:before="74"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</w:p>
    <w:p w14:paraId="53E858BA" w14:textId="7A75E9FA" w:rsidR="001B6F77" w:rsidRPr="00611A42" w:rsidRDefault="001B6F77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  <w:spacing w:val="1"/>
        </w:rPr>
        <w:t>a</w:t>
      </w:r>
      <w:r w:rsidRPr="00611A42">
        <w:rPr>
          <w:rFonts w:ascii="Arial Narrow" w:eastAsia="Arial Narrow" w:hAnsi="Arial Narrow"/>
        </w:rPr>
        <w:t>)</w:t>
      </w:r>
      <w:r w:rsidRPr="00611A42">
        <w:rPr>
          <w:rFonts w:ascii="Arial Narrow" w:eastAsia="Arial Narrow" w:hAnsi="Arial Narrow"/>
          <w:spacing w:val="-1"/>
        </w:rPr>
        <w:t xml:space="preserve"> </w:t>
      </w:r>
      <w:r w:rsidRPr="00611A42">
        <w:rPr>
          <w:rFonts w:ascii="Arial Narrow" w:eastAsia="Arial Narrow" w:hAnsi="Arial Narrow"/>
        </w:rPr>
        <w:t>Ob</w:t>
      </w:r>
      <w:r w:rsidRPr="00611A42">
        <w:rPr>
          <w:rFonts w:ascii="Arial Narrow" w:eastAsia="Arial Narrow" w:hAnsi="Arial Narrow"/>
          <w:spacing w:val="1"/>
        </w:rPr>
        <w:t>ve</w:t>
      </w:r>
      <w:r w:rsidRPr="00611A42">
        <w:rPr>
          <w:rFonts w:ascii="Arial Narrow" w:eastAsia="Arial Narrow" w:hAnsi="Arial Narrow"/>
          <w:spacing w:val="2"/>
        </w:rPr>
        <w:t>z</w:t>
      </w:r>
      <w:r w:rsidRPr="00611A42">
        <w:rPr>
          <w:rFonts w:ascii="Arial Narrow" w:eastAsia="Arial Narrow" w:hAnsi="Arial Narrow"/>
        </w:rPr>
        <w:t>na</w:t>
      </w:r>
    </w:p>
    <w:p w14:paraId="2EB9B322" w14:textId="071CCCBF" w:rsidR="004C2A85" w:rsidRPr="00611A42" w:rsidRDefault="004C2A85" w:rsidP="004C2A85">
      <w:pPr>
        <w:pStyle w:val="Odlomakpopisa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 xml:space="preserve">Orsag, S. (2002) Budžetiranje kapitala, </w:t>
      </w:r>
      <w:proofErr w:type="spellStart"/>
      <w:r w:rsidRPr="00611A42">
        <w:rPr>
          <w:rFonts w:ascii="Arial Narrow" w:eastAsia="Arial Narrow" w:hAnsi="Arial Narrow"/>
          <w:sz w:val="24"/>
          <w:szCs w:val="24"/>
        </w:rPr>
        <w:t>Masmedia</w:t>
      </w:r>
      <w:proofErr w:type="spellEnd"/>
      <w:r w:rsidRPr="00611A42">
        <w:rPr>
          <w:rFonts w:ascii="Arial Narrow" w:eastAsia="Arial Narrow" w:hAnsi="Arial Narrow"/>
          <w:sz w:val="24"/>
          <w:szCs w:val="24"/>
        </w:rPr>
        <w:t>, Zagreb</w:t>
      </w:r>
    </w:p>
    <w:p w14:paraId="2519E7BC" w14:textId="2E4F7890" w:rsidR="004C2A85" w:rsidRPr="00611A42" w:rsidRDefault="004C2A85" w:rsidP="004C2A85">
      <w:pPr>
        <w:pStyle w:val="Odlomakpopisa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 xml:space="preserve">Gulin, D.; Tušek, B.; </w:t>
      </w:r>
      <w:proofErr w:type="spellStart"/>
      <w:r w:rsidRPr="00611A42">
        <w:rPr>
          <w:rFonts w:ascii="Arial Narrow" w:eastAsia="Arial Narrow" w:hAnsi="Arial Narrow"/>
          <w:sz w:val="24"/>
          <w:szCs w:val="24"/>
        </w:rPr>
        <w:t>Žager</w:t>
      </w:r>
      <w:proofErr w:type="spellEnd"/>
      <w:r w:rsidRPr="00611A42">
        <w:rPr>
          <w:rFonts w:ascii="Arial Narrow" w:eastAsia="Arial Narrow" w:hAnsi="Arial Narrow"/>
          <w:sz w:val="24"/>
          <w:szCs w:val="24"/>
        </w:rPr>
        <w:t xml:space="preserve">, L.(2004)  Poslovno planiranje, kontrola i analiza, </w:t>
      </w:r>
      <w:proofErr w:type="spellStart"/>
      <w:r w:rsidRPr="00611A42">
        <w:rPr>
          <w:rFonts w:ascii="Arial Narrow" w:eastAsia="Arial Narrow" w:hAnsi="Arial Narrow"/>
          <w:sz w:val="24"/>
          <w:szCs w:val="24"/>
        </w:rPr>
        <w:t>RiF</w:t>
      </w:r>
      <w:proofErr w:type="spellEnd"/>
      <w:r w:rsidRPr="00611A42">
        <w:rPr>
          <w:rFonts w:ascii="Arial Narrow" w:eastAsia="Arial Narrow" w:hAnsi="Arial Narrow"/>
          <w:sz w:val="24"/>
          <w:szCs w:val="24"/>
        </w:rPr>
        <w:t>, Zagreb</w:t>
      </w:r>
    </w:p>
    <w:p w14:paraId="6DDBDC9A" w14:textId="58ECBDAF" w:rsidR="004C2A85" w:rsidRPr="00611A42" w:rsidRDefault="004C2A85" w:rsidP="004C2A85">
      <w:pPr>
        <w:pStyle w:val="Odlomakpopisa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>Devčić, A.; Šostar, M. (2015): Regionalni razvoj i fondovi EU: Prilike i izazovi, VUP, Požega</w:t>
      </w:r>
    </w:p>
    <w:p w14:paraId="3B69EB03" w14:textId="752C51B0" w:rsidR="004C2A85" w:rsidRPr="00611A42" w:rsidRDefault="004C2A85" w:rsidP="004C2A85">
      <w:pPr>
        <w:pStyle w:val="Odlomakpopisa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lastRenderedPageBreak/>
        <w:t xml:space="preserve">Kuvačić, N. (2005) Biznis - plan ili poduzetnički projekt, </w:t>
      </w:r>
      <w:proofErr w:type="spellStart"/>
      <w:r w:rsidRPr="00611A42">
        <w:rPr>
          <w:rFonts w:ascii="Arial Narrow" w:eastAsia="Arial Narrow" w:hAnsi="Arial Narrow"/>
          <w:sz w:val="24"/>
          <w:szCs w:val="24"/>
        </w:rPr>
        <w:t>Beretin</w:t>
      </w:r>
      <w:proofErr w:type="spellEnd"/>
      <w:r w:rsidRPr="00611A42">
        <w:rPr>
          <w:rFonts w:ascii="Arial Narrow" w:eastAsia="Arial Narrow" w:hAnsi="Arial Narrow"/>
          <w:sz w:val="24"/>
          <w:szCs w:val="24"/>
        </w:rPr>
        <w:t>, Split</w:t>
      </w:r>
    </w:p>
    <w:p w14:paraId="2C0771BA" w14:textId="77777777" w:rsidR="004C2A85" w:rsidRPr="00611A42" w:rsidRDefault="004C2A85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</w:p>
    <w:p w14:paraId="4F41384B" w14:textId="060205BE" w:rsidR="001B6F77" w:rsidRPr="00611A42" w:rsidRDefault="001B6F77" w:rsidP="004C2A85">
      <w:pPr>
        <w:spacing w:after="0" w:line="274" w:lineRule="exact"/>
        <w:ind w:right="-20"/>
        <w:jc w:val="both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</w:rPr>
        <w:t>b)</w:t>
      </w:r>
      <w:r w:rsidRPr="00611A42">
        <w:rPr>
          <w:rFonts w:ascii="Arial Narrow" w:eastAsia="Arial Narrow" w:hAnsi="Arial Narrow"/>
          <w:spacing w:val="-3"/>
        </w:rPr>
        <w:t xml:space="preserve"> </w:t>
      </w:r>
      <w:r w:rsidRPr="00611A42">
        <w:rPr>
          <w:rFonts w:ascii="Arial Narrow" w:eastAsia="Arial Narrow" w:hAnsi="Arial Narrow"/>
          <w:spacing w:val="2"/>
        </w:rPr>
        <w:t>D</w:t>
      </w:r>
      <w:r w:rsidRPr="00611A42">
        <w:rPr>
          <w:rFonts w:ascii="Arial Narrow" w:eastAsia="Arial Narrow" w:hAnsi="Arial Narrow"/>
        </w:rPr>
        <w:t>op</w:t>
      </w:r>
      <w:r w:rsidRPr="00611A42">
        <w:rPr>
          <w:rFonts w:ascii="Arial Narrow" w:eastAsia="Arial Narrow" w:hAnsi="Arial Narrow"/>
          <w:spacing w:val="-1"/>
        </w:rPr>
        <w:t>u</w:t>
      </w:r>
      <w:r w:rsidRPr="00611A42">
        <w:rPr>
          <w:rFonts w:ascii="Arial Narrow" w:eastAsia="Arial Narrow" w:hAnsi="Arial Narrow"/>
        </w:rPr>
        <w:t>ns</w:t>
      </w:r>
      <w:r w:rsidRPr="00611A42">
        <w:rPr>
          <w:rFonts w:ascii="Arial Narrow" w:eastAsia="Arial Narrow" w:hAnsi="Arial Narrow"/>
          <w:spacing w:val="1"/>
        </w:rPr>
        <w:t>k</w:t>
      </w:r>
      <w:r w:rsidR="004C2A85" w:rsidRPr="00611A42">
        <w:rPr>
          <w:rFonts w:ascii="Arial Narrow" w:eastAsia="Arial Narrow" w:hAnsi="Arial Narrow"/>
        </w:rPr>
        <w:t>a</w:t>
      </w:r>
    </w:p>
    <w:p w14:paraId="052CF8B8" w14:textId="6F6409F5" w:rsidR="004C2A85" w:rsidRPr="00611A42" w:rsidRDefault="004C2A85" w:rsidP="004C2A85">
      <w:pPr>
        <w:pStyle w:val="Odlomakpopisa"/>
        <w:numPr>
          <w:ilvl w:val="0"/>
          <w:numId w:val="25"/>
        </w:numPr>
        <w:spacing w:after="0" w:line="240" w:lineRule="auto"/>
        <w:ind w:left="709" w:right="-20" w:hanging="425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 xml:space="preserve">Cingula, M.(2001) Kako izraditi poslovni plan i investicijski elaborat, </w:t>
      </w:r>
      <w:proofErr w:type="spellStart"/>
      <w:r w:rsidRPr="00611A42">
        <w:rPr>
          <w:rFonts w:ascii="Arial Narrow" w:eastAsia="Arial Narrow" w:hAnsi="Arial Narrow"/>
          <w:sz w:val="24"/>
          <w:szCs w:val="24"/>
        </w:rPr>
        <w:t>RRiF</w:t>
      </w:r>
      <w:proofErr w:type="spellEnd"/>
      <w:r w:rsidRPr="00611A42">
        <w:rPr>
          <w:rFonts w:ascii="Arial Narrow" w:eastAsia="Arial Narrow" w:hAnsi="Arial Narrow"/>
          <w:sz w:val="24"/>
          <w:szCs w:val="24"/>
        </w:rPr>
        <w:t xml:space="preserve"> plus, Zagreb</w:t>
      </w:r>
    </w:p>
    <w:p w14:paraId="16A2ED18" w14:textId="7DDD1487" w:rsidR="004C2A85" w:rsidRPr="00611A42" w:rsidRDefault="004C2A85" w:rsidP="004C2A85">
      <w:pPr>
        <w:pStyle w:val="Odlomakpopisa"/>
        <w:numPr>
          <w:ilvl w:val="0"/>
          <w:numId w:val="25"/>
        </w:numPr>
        <w:spacing w:after="0" w:line="240" w:lineRule="auto"/>
        <w:ind w:left="709" w:right="-20" w:hanging="425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>Kuvačić, N. (2001) Poduzetnički projekt ili Kako sačiniti biznis - plan? : teorijski prikaz, ogledni primjeri, katalog poduzetničkih ideja. Split : Veleučilište u Splitu</w:t>
      </w:r>
    </w:p>
    <w:p w14:paraId="3D388052" w14:textId="77777777" w:rsidR="004C2A85" w:rsidRPr="00611A42" w:rsidRDefault="004C2A85" w:rsidP="00B6012E">
      <w:pPr>
        <w:spacing w:after="0" w:line="274" w:lineRule="exact"/>
        <w:ind w:right="-20"/>
        <w:rPr>
          <w:rFonts w:ascii="Arial Narrow" w:eastAsia="Arial Narrow" w:hAnsi="Arial Narrow"/>
        </w:rPr>
      </w:pPr>
    </w:p>
    <w:p w14:paraId="2F88EA5B" w14:textId="0EB0CD0A" w:rsidR="001B6F77" w:rsidRPr="00611A42" w:rsidRDefault="001B6F77" w:rsidP="00B6012E">
      <w:pPr>
        <w:spacing w:after="0"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11A42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611A42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1883DE74" w:rsidR="001B6F77" w:rsidRPr="00611A42" w:rsidRDefault="001B6F77" w:rsidP="00B6012E">
      <w:pPr>
        <w:spacing w:after="0"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</w:p>
    <w:p w14:paraId="15F9C13D" w14:textId="2DD10C0B" w:rsidR="004C2A85" w:rsidRPr="00611A42" w:rsidRDefault="00611A42" w:rsidP="00B6012E">
      <w:pPr>
        <w:spacing w:after="0"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7106B9CE" w14:textId="77777777" w:rsidR="007B368E" w:rsidRPr="00611A42" w:rsidRDefault="007B368E" w:rsidP="00B6012E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51B6E89D" w:rsidR="001B6F77" w:rsidRDefault="001B6F77" w:rsidP="00FA7AF8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611A42">
        <w:rPr>
          <w:rFonts w:ascii="Arial Narrow" w:eastAsia="Arial Narrow" w:hAnsi="Arial Narrow"/>
          <w:position w:val="-1"/>
        </w:rPr>
        <w:t xml:space="preserve">Nositelj </w:t>
      </w:r>
      <w:r w:rsidR="004A536C" w:rsidRPr="00611A42">
        <w:rPr>
          <w:rFonts w:ascii="Arial Narrow" w:eastAsia="Arial Narrow" w:hAnsi="Arial Narrow"/>
          <w:position w:val="-1"/>
        </w:rPr>
        <w:t>kolegij</w:t>
      </w:r>
      <w:r w:rsidRPr="00611A42">
        <w:rPr>
          <w:rFonts w:ascii="Arial Narrow" w:eastAsia="Arial Narrow" w:hAnsi="Arial Narrow"/>
          <w:position w:val="-1"/>
        </w:rPr>
        <w:t>a:</w:t>
      </w:r>
    </w:p>
    <w:p w14:paraId="59635140" w14:textId="1C18F90A" w:rsidR="00611A42" w:rsidRPr="00611A42" w:rsidRDefault="00611A42" w:rsidP="00FA7AF8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Doc. dr. sc. Marko Šostar</w:t>
      </w:r>
    </w:p>
    <w:p w14:paraId="68F5E423" w14:textId="77777777" w:rsidR="001B6F77" w:rsidRPr="00611A42" w:rsidRDefault="001B6F77" w:rsidP="00FA7AF8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611A42" w:rsidRDefault="001B6F77" w:rsidP="00B6012E">
      <w:pPr>
        <w:spacing w:after="0"/>
        <w:rPr>
          <w:rFonts w:ascii="Arial Narrow" w:hAnsi="Arial Narrow"/>
        </w:rPr>
      </w:pPr>
      <w:r w:rsidRPr="00611A42">
        <w:rPr>
          <w:rFonts w:ascii="Arial Narrow" w:hAnsi="Arial Narrow"/>
        </w:rPr>
        <w:t xml:space="preserve">U Križevcima, </w:t>
      </w:r>
      <w:r w:rsidR="002F1FFB" w:rsidRPr="00611A42">
        <w:rPr>
          <w:rFonts w:ascii="Arial Narrow" w:hAnsi="Arial Narrow"/>
        </w:rPr>
        <w:t>rujan</w:t>
      </w:r>
      <w:r w:rsidRPr="00611A42">
        <w:rPr>
          <w:rFonts w:ascii="Arial Narrow" w:hAnsi="Arial Narrow"/>
        </w:rPr>
        <w:t xml:space="preserve"> 20</w:t>
      </w:r>
      <w:r w:rsidR="00530550" w:rsidRPr="00611A42">
        <w:rPr>
          <w:rFonts w:ascii="Arial Narrow" w:hAnsi="Arial Narrow"/>
        </w:rPr>
        <w:t>23</w:t>
      </w:r>
      <w:r w:rsidRPr="00611A42">
        <w:rPr>
          <w:rFonts w:ascii="Arial Narrow" w:hAnsi="Arial Narrow"/>
        </w:rPr>
        <w:t>.</w:t>
      </w:r>
    </w:p>
    <w:p w14:paraId="6B67BE44" w14:textId="671F807C" w:rsidR="0063254E" w:rsidRPr="00611A42" w:rsidRDefault="0063254E" w:rsidP="00B6012E">
      <w:pPr>
        <w:spacing w:after="0"/>
        <w:rPr>
          <w:rFonts w:ascii="Arial Narrow" w:hAnsi="Arial Narrow"/>
        </w:rPr>
      </w:pPr>
    </w:p>
    <w:sectPr w:rsidR="0063254E" w:rsidRPr="00611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2AA"/>
    <w:multiLevelType w:val="hybridMultilevel"/>
    <w:tmpl w:val="547EBD38"/>
    <w:lvl w:ilvl="0" w:tplc="C2A49666">
      <w:numFmt w:val="bullet"/>
      <w:lvlText w:val="-"/>
      <w:lvlJc w:val="left"/>
      <w:pPr>
        <w:ind w:left="420" w:hanging="360"/>
      </w:pPr>
      <w:rPr>
        <w:rFonts w:ascii="Times New Roman" w:eastAsia="Arial Narro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C81635"/>
    <w:multiLevelType w:val="hybridMultilevel"/>
    <w:tmpl w:val="571895D2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283"/>
    <w:multiLevelType w:val="hybridMultilevel"/>
    <w:tmpl w:val="0498B1A8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16C9"/>
    <w:multiLevelType w:val="hybridMultilevel"/>
    <w:tmpl w:val="AD80A27C"/>
    <w:lvl w:ilvl="0" w:tplc="B002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0CEF"/>
    <w:multiLevelType w:val="hybridMultilevel"/>
    <w:tmpl w:val="D73C92B8"/>
    <w:lvl w:ilvl="0" w:tplc="4B4E4D4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90DF3"/>
    <w:multiLevelType w:val="hybridMultilevel"/>
    <w:tmpl w:val="8ADEE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ED1"/>
    <w:multiLevelType w:val="hybridMultilevel"/>
    <w:tmpl w:val="75D4D1E6"/>
    <w:lvl w:ilvl="0" w:tplc="4B4E4D4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11393"/>
    <w:multiLevelType w:val="hybridMultilevel"/>
    <w:tmpl w:val="61B26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F7834"/>
    <w:multiLevelType w:val="hybridMultilevel"/>
    <w:tmpl w:val="4E5C8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E652F"/>
    <w:multiLevelType w:val="hybridMultilevel"/>
    <w:tmpl w:val="1D00DF70"/>
    <w:lvl w:ilvl="0" w:tplc="B002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07C9"/>
    <w:multiLevelType w:val="hybridMultilevel"/>
    <w:tmpl w:val="1598D900"/>
    <w:lvl w:ilvl="0" w:tplc="0D6676FC">
      <w:numFmt w:val="bullet"/>
      <w:lvlText w:val="-"/>
      <w:lvlJc w:val="left"/>
      <w:pPr>
        <w:ind w:left="1080" w:hanging="720"/>
      </w:pPr>
      <w:rPr>
        <w:rFonts w:ascii="Times New Roman" w:eastAsia="Arial Narro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62874"/>
    <w:multiLevelType w:val="hybridMultilevel"/>
    <w:tmpl w:val="0F4670D0"/>
    <w:lvl w:ilvl="0" w:tplc="B002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2579541">
    <w:abstractNumId w:val="6"/>
  </w:num>
  <w:num w:numId="2" w16cid:durableId="1179272873">
    <w:abstractNumId w:val="18"/>
  </w:num>
  <w:num w:numId="3" w16cid:durableId="2002539974">
    <w:abstractNumId w:val="15"/>
  </w:num>
  <w:num w:numId="4" w16cid:durableId="757601798">
    <w:abstractNumId w:val="24"/>
  </w:num>
  <w:num w:numId="5" w16cid:durableId="550114745">
    <w:abstractNumId w:val="23"/>
  </w:num>
  <w:num w:numId="6" w16cid:durableId="1197542879">
    <w:abstractNumId w:val="7"/>
  </w:num>
  <w:num w:numId="7" w16cid:durableId="1443038553">
    <w:abstractNumId w:val="1"/>
  </w:num>
  <w:num w:numId="8" w16cid:durableId="1688941948">
    <w:abstractNumId w:val="5"/>
  </w:num>
  <w:num w:numId="9" w16cid:durableId="1577130805">
    <w:abstractNumId w:val="16"/>
  </w:num>
  <w:num w:numId="10" w16cid:durableId="2082754196">
    <w:abstractNumId w:val="13"/>
  </w:num>
  <w:num w:numId="11" w16cid:durableId="1130319729">
    <w:abstractNumId w:val="10"/>
  </w:num>
  <w:num w:numId="12" w16cid:durableId="912738496">
    <w:abstractNumId w:val="0"/>
  </w:num>
  <w:num w:numId="13" w16cid:durableId="284777828">
    <w:abstractNumId w:val="19"/>
  </w:num>
  <w:num w:numId="14" w16cid:durableId="167408291">
    <w:abstractNumId w:val="14"/>
  </w:num>
  <w:num w:numId="15" w16cid:durableId="315500576">
    <w:abstractNumId w:val="12"/>
  </w:num>
  <w:num w:numId="16" w16cid:durableId="1621647971">
    <w:abstractNumId w:val="9"/>
  </w:num>
  <w:num w:numId="17" w16cid:durableId="776679071">
    <w:abstractNumId w:val="21"/>
  </w:num>
  <w:num w:numId="18" w16cid:durableId="1897931466">
    <w:abstractNumId w:val="3"/>
  </w:num>
  <w:num w:numId="19" w16cid:durableId="1254779831">
    <w:abstractNumId w:val="11"/>
  </w:num>
  <w:num w:numId="20" w16cid:durableId="1637876230">
    <w:abstractNumId w:val="2"/>
  </w:num>
  <w:num w:numId="21" w16cid:durableId="738601979">
    <w:abstractNumId w:val="4"/>
  </w:num>
  <w:num w:numId="22" w16cid:durableId="2060468172">
    <w:abstractNumId w:val="17"/>
  </w:num>
  <w:num w:numId="23" w16cid:durableId="1917276453">
    <w:abstractNumId w:val="22"/>
  </w:num>
  <w:num w:numId="24" w16cid:durableId="1244952078">
    <w:abstractNumId w:val="8"/>
  </w:num>
  <w:num w:numId="25" w16cid:durableId="21391834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44BF2"/>
    <w:rsid w:val="00282A73"/>
    <w:rsid w:val="0028521A"/>
    <w:rsid w:val="00296541"/>
    <w:rsid w:val="002B0493"/>
    <w:rsid w:val="002C73A3"/>
    <w:rsid w:val="002F1FFB"/>
    <w:rsid w:val="00310D85"/>
    <w:rsid w:val="003228CE"/>
    <w:rsid w:val="00360882"/>
    <w:rsid w:val="00361F50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C2A85"/>
    <w:rsid w:val="004D3312"/>
    <w:rsid w:val="004F094D"/>
    <w:rsid w:val="00513691"/>
    <w:rsid w:val="00522222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11A42"/>
    <w:rsid w:val="0063254E"/>
    <w:rsid w:val="006467B6"/>
    <w:rsid w:val="00651BBF"/>
    <w:rsid w:val="006931D0"/>
    <w:rsid w:val="006A71C1"/>
    <w:rsid w:val="0070785E"/>
    <w:rsid w:val="0072353F"/>
    <w:rsid w:val="007A7FA4"/>
    <w:rsid w:val="007B368E"/>
    <w:rsid w:val="007C5203"/>
    <w:rsid w:val="0080657B"/>
    <w:rsid w:val="008343F5"/>
    <w:rsid w:val="00891B86"/>
    <w:rsid w:val="008920B3"/>
    <w:rsid w:val="008961F0"/>
    <w:rsid w:val="008A2813"/>
    <w:rsid w:val="008A63BE"/>
    <w:rsid w:val="008C306F"/>
    <w:rsid w:val="00917C92"/>
    <w:rsid w:val="0093110D"/>
    <w:rsid w:val="00932366"/>
    <w:rsid w:val="00996C4F"/>
    <w:rsid w:val="009A7B17"/>
    <w:rsid w:val="009F7328"/>
    <w:rsid w:val="00A068FF"/>
    <w:rsid w:val="00A22CF6"/>
    <w:rsid w:val="00AA780E"/>
    <w:rsid w:val="00AB771F"/>
    <w:rsid w:val="00AF23E6"/>
    <w:rsid w:val="00B30DEA"/>
    <w:rsid w:val="00B6012E"/>
    <w:rsid w:val="00B6173A"/>
    <w:rsid w:val="00B6583A"/>
    <w:rsid w:val="00BD332F"/>
    <w:rsid w:val="00C227E8"/>
    <w:rsid w:val="00C334EC"/>
    <w:rsid w:val="00C63008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63259"/>
    <w:rsid w:val="00E713BB"/>
    <w:rsid w:val="00E82CAC"/>
    <w:rsid w:val="00EA0B95"/>
    <w:rsid w:val="00EA2B7C"/>
    <w:rsid w:val="00EB414D"/>
    <w:rsid w:val="00EC1DFE"/>
    <w:rsid w:val="00ED35E5"/>
    <w:rsid w:val="00F21861"/>
    <w:rsid w:val="00F317C4"/>
    <w:rsid w:val="00F34C9A"/>
    <w:rsid w:val="00F52166"/>
    <w:rsid w:val="00F870A0"/>
    <w:rsid w:val="00FA7AF8"/>
    <w:rsid w:val="00FB0FAB"/>
    <w:rsid w:val="00FB104B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Marko Šostar</cp:lastModifiedBy>
  <cp:revision>2</cp:revision>
  <cp:lastPrinted>2023-06-16T08:42:00Z</cp:lastPrinted>
  <dcterms:created xsi:type="dcterms:W3CDTF">2024-06-05T04:03:00Z</dcterms:created>
  <dcterms:modified xsi:type="dcterms:W3CDTF">2024-06-05T04:03:00Z</dcterms:modified>
</cp:coreProperties>
</file>