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3F2748" w:rsidRDefault="005715E5" w:rsidP="005715E5">
            <w:pPr>
              <w:spacing w:before="120" w:after="0" w:line="240" w:lineRule="auto"/>
              <w:jc w:val="center"/>
              <w:rPr>
                <w:rFonts w:ascii="Arial Narrow" w:eastAsia="Calibri" w:hAnsi="Arial Narrow"/>
                <w:b/>
              </w:rPr>
            </w:pPr>
            <w:r w:rsidRPr="003F2748">
              <w:rPr>
                <w:rFonts w:ascii="Arial Narrow" w:eastAsia="Calibri" w:hAnsi="Arial Narrow"/>
                <w:b/>
              </w:rPr>
              <w:t>VELEUČILIŠTE U KRIŽEVCIMA</w:t>
            </w:r>
          </w:p>
          <w:p w14:paraId="547AE1BC" w14:textId="77777777" w:rsidR="005715E5" w:rsidRPr="003F2748" w:rsidRDefault="005715E5" w:rsidP="005715E5">
            <w:pPr>
              <w:spacing w:after="0" w:line="240" w:lineRule="auto"/>
              <w:rPr>
                <w:rFonts w:ascii="Arial Narrow" w:eastAsia="Calibri" w:hAnsi="Arial Narrow"/>
                <w:b/>
              </w:rPr>
            </w:pPr>
          </w:p>
          <w:p w14:paraId="0932C8C2" w14:textId="237630B5" w:rsidR="005715E5" w:rsidRPr="003F2748" w:rsidRDefault="005715E5" w:rsidP="005715E5">
            <w:pPr>
              <w:spacing w:after="0" w:line="240" w:lineRule="auto"/>
              <w:jc w:val="center"/>
              <w:rPr>
                <w:rFonts w:ascii="Arial Narrow" w:eastAsia="Calibri" w:hAnsi="Arial Narrow"/>
                <w:b/>
              </w:rPr>
            </w:pPr>
            <w:r w:rsidRPr="003F2748">
              <w:rPr>
                <w:rFonts w:ascii="Arial Narrow" w:eastAsia="Calibri" w:hAnsi="Arial Narrow"/>
                <w:b/>
              </w:rPr>
              <w:t>Obrazac izvedbenog plana nastave</w:t>
            </w:r>
          </w:p>
          <w:p w14:paraId="7C4C7DAF" w14:textId="77777777" w:rsidR="005715E5" w:rsidRPr="006931D0" w:rsidRDefault="005715E5" w:rsidP="005715E5">
            <w:pPr>
              <w:spacing w:after="0" w:line="240" w:lineRule="auto"/>
              <w:rPr>
                <w:rFonts w:eastAsia="Calibri"/>
              </w:rPr>
            </w:pPr>
          </w:p>
        </w:tc>
        <w:tc>
          <w:tcPr>
            <w:tcW w:w="2977" w:type="dxa"/>
            <w:shd w:val="clear" w:color="auto" w:fill="auto"/>
          </w:tcPr>
          <w:p w14:paraId="1DD2E27E" w14:textId="2C051430" w:rsidR="005715E5" w:rsidRPr="003F2748" w:rsidRDefault="005715E5" w:rsidP="005715E5">
            <w:pPr>
              <w:spacing w:after="0" w:line="240" w:lineRule="auto"/>
              <w:rPr>
                <w:rFonts w:ascii="Arial Narrow" w:eastAsia="Calibri" w:hAnsi="Arial Narrow"/>
                <w:b/>
                <w:sz w:val="22"/>
                <w:szCs w:val="22"/>
              </w:rPr>
            </w:pPr>
            <w:r w:rsidRPr="003F2748">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6931D0" w:rsidRDefault="005715E5" w:rsidP="005715E5">
            <w:pPr>
              <w:spacing w:after="0" w:line="240" w:lineRule="auto"/>
              <w:rPr>
                <w:rFonts w:eastAsia="Calibri"/>
              </w:rPr>
            </w:pPr>
          </w:p>
        </w:tc>
        <w:tc>
          <w:tcPr>
            <w:tcW w:w="2977" w:type="dxa"/>
            <w:shd w:val="clear" w:color="auto" w:fill="auto"/>
          </w:tcPr>
          <w:p w14:paraId="42FF5846" w14:textId="25BF741B" w:rsidR="005715E5" w:rsidRPr="003F2748" w:rsidRDefault="005715E5" w:rsidP="005715E5">
            <w:pPr>
              <w:spacing w:after="0" w:line="240" w:lineRule="auto"/>
              <w:rPr>
                <w:rFonts w:ascii="Arial Narrow" w:eastAsia="Calibri" w:hAnsi="Arial Narrow"/>
                <w:b/>
                <w:sz w:val="22"/>
                <w:szCs w:val="22"/>
              </w:rPr>
            </w:pPr>
            <w:r w:rsidRPr="003F2748">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E52500F" w:rsidR="001B6F77" w:rsidRPr="003F2748" w:rsidRDefault="001B6F77" w:rsidP="00C804E6">
      <w:pPr>
        <w:spacing w:line="276" w:lineRule="auto"/>
        <w:jc w:val="center"/>
        <w:outlineLvl w:val="0"/>
        <w:rPr>
          <w:rFonts w:ascii="Arial Narrow" w:hAnsi="Arial Narrow"/>
          <w:b/>
          <w:bCs/>
          <w:kern w:val="36"/>
          <w:lang w:val="pl-PL"/>
        </w:rPr>
      </w:pPr>
      <w:r w:rsidRPr="003F2748">
        <w:rPr>
          <w:rFonts w:ascii="Arial Narrow" w:hAnsi="Arial Narrow"/>
          <w:b/>
          <w:bCs/>
          <w:kern w:val="36"/>
          <w:lang w:val="pl-PL"/>
        </w:rPr>
        <w:t>Akademska</w:t>
      </w:r>
      <w:r w:rsidRPr="003F2748">
        <w:rPr>
          <w:rFonts w:ascii="Arial Narrow" w:hAnsi="Arial Narrow"/>
          <w:b/>
          <w:bCs/>
          <w:kern w:val="36"/>
        </w:rPr>
        <w:t xml:space="preserve"> </w:t>
      </w:r>
      <w:r w:rsidRPr="003F2748">
        <w:rPr>
          <w:rFonts w:ascii="Arial Narrow" w:hAnsi="Arial Narrow"/>
          <w:b/>
          <w:bCs/>
          <w:kern w:val="36"/>
          <w:lang w:val="pl-PL"/>
        </w:rPr>
        <w:t>godina: 202</w:t>
      </w:r>
      <w:r w:rsidR="00733D6B">
        <w:rPr>
          <w:rFonts w:ascii="Arial Narrow" w:hAnsi="Arial Narrow"/>
          <w:b/>
          <w:bCs/>
          <w:kern w:val="36"/>
          <w:lang w:val="pl-PL"/>
        </w:rPr>
        <w:t>4</w:t>
      </w:r>
      <w:r w:rsidRPr="003F2748">
        <w:rPr>
          <w:rFonts w:ascii="Arial Narrow" w:hAnsi="Arial Narrow"/>
          <w:b/>
          <w:bCs/>
          <w:kern w:val="36"/>
          <w:lang w:val="pl-PL"/>
        </w:rPr>
        <w:t>./202</w:t>
      </w:r>
      <w:r w:rsidR="00733D6B">
        <w:rPr>
          <w:rFonts w:ascii="Arial Narrow" w:hAnsi="Arial Narrow"/>
          <w:b/>
          <w:bCs/>
          <w:kern w:val="36"/>
          <w:lang w:val="pl-PL"/>
        </w:rPr>
        <w:t>5</w:t>
      </w:r>
      <w:r w:rsidRPr="003F2748">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6931D0"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1312CD" w:rsidRDefault="008A63BE" w:rsidP="00530550">
            <w:pPr>
              <w:spacing w:after="0" w:line="276" w:lineRule="auto"/>
              <w:rPr>
                <w:rFonts w:ascii="Arial Narrow" w:eastAsia="Arial Narrow" w:hAnsi="Arial Narrow"/>
                <w:b/>
                <w:bCs/>
                <w:spacing w:val="-2"/>
              </w:rPr>
            </w:pPr>
            <w:r w:rsidRPr="001312CD">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00F6A03" w:rsidR="0072353F" w:rsidRPr="001312CD" w:rsidRDefault="0072353F" w:rsidP="00530550">
            <w:pPr>
              <w:spacing w:after="0" w:line="276" w:lineRule="auto"/>
              <w:rPr>
                <w:rFonts w:ascii="Arial Narrow" w:eastAsia="Arial Narrow" w:hAnsi="Arial Narrow"/>
                <w:b/>
                <w:bCs/>
                <w:spacing w:val="-2"/>
              </w:rPr>
            </w:pPr>
            <w:r w:rsidRPr="001312CD">
              <w:rPr>
                <w:rFonts w:ascii="Arial Narrow" w:eastAsia="Arial Narrow" w:hAnsi="Arial Narrow"/>
                <w:b/>
                <w:bCs/>
                <w:spacing w:val="-2"/>
              </w:rPr>
              <w:t xml:space="preserve">Stručni diplomski studij </w:t>
            </w:r>
            <w:r w:rsidRPr="001312CD">
              <w:rPr>
                <w:rFonts w:ascii="Arial Narrow" w:eastAsia="Arial Narrow" w:hAnsi="Arial Narrow"/>
                <w:b/>
                <w:bCs/>
                <w:i/>
                <w:spacing w:val="-2"/>
              </w:rPr>
              <w:t>Menadžment u poljoprivredi</w:t>
            </w:r>
          </w:p>
        </w:tc>
      </w:tr>
      <w:tr w:rsidR="008A63BE" w:rsidRPr="006931D0"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1312CD" w:rsidRDefault="008A63BE" w:rsidP="008A63BE">
            <w:pPr>
              <w:spacing w:after="0" w:line="276" w:lineRule="auto"/>
              <w:rPr>
                <w:rFonts w:ascii="Arial Narrow" w:eastAsia="Arial Narrow" w:hAnsi="Arial Narrow"/>
                <w:b/>
                <w:bCs/>
                <w:spacing w:val="-2"/>
              </w:rPr>
            </w:pPr>
            <w:r w:rsidRPr="001312CD">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A8E81CD" w:rsidR="008A63BE" w:rsidRPr="001312CD" w:rsidRDefault="003F2748" w:rsidP="0006577C">
            <w:pPr>
              <w:spacing w:after="0" w:line="276" w:lineRule="auto"/>
              <w:jc w:val="center"/>
              <w:rPr>
                <w:rFonts w:ascii="Arial Narrow" w:hAnsi="Arial Narrow"/>
              </w:rPr>
            </w:pPr>
            <w:r>
              <w:rPr>
                <w:rFonts w:ascii="Arial Narrow" w:eastAsia="Arial Narrow" w:hAnsi="Arial Narrow"/>
                <w:b/>
                <w:bCs/>
                <w:spacing w:val="-2"/>
              </w:rPr>
              <w:t>RAČUNOVODSTVO POLJOPRIVREDNIH PODUZETNIKA</w:t>
            </w:r>
          </w:p>
        </w:tc>
      </w:tr>
      <w:tr w:rsidR="005E6818" w:rsidRPr="006931D0"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6709E6F4" w:rsidR="005E6818" w:rsidRPr="0006577C" w:rsidRDefault="005E6818" w:rsidP="005E6818">
            <w:pPr>
              <w:spacing w:after="0" w:line="276" w:lineRule="auto"/>
              <w:rPr>
                <w:rFonts w:ascii="Arial Narrow" w:hAnsi="Arial Narrow"/>
                <w:bCs/>
              </w:rPr>
            </w:pPr>
            <w:r w:rsidRPr="001312CD">
              <w:rPr>
                <w:rFonts w:ascii="Arial Narrow" w:hAnsi="Arial Narrow"/>
                <w:b/>
              </w:rPr>
              <w:t xml:space="preserve">Šifra: </w:t>
            </w:r>
            <w:r w:rsidR="000C34B8" w:rsidRPr="0006577C">
              <w:rPr>
                <w:rFonts w:ascii="Arial Narrow" w:hAnsi="Arial Narrow"/>
                <w:bCs/>
              </w:rPr>
              <w:t>141735</w:t>
            </w:r>
          </w:p>
          <w:p w14:paraId="4DEFD2BB" w14:textId="2B8648F0" w:rsidR="005E6818" w:rsidRPr="001312CD" w:rsidRDefault="00EA0B95" w:rsidP="000C34B8">
            <w:pPr>
              <w:spacing w:after="0" w:line="276" w:lineRule="auto"/>
              <w:rPr>
                <w:rFonts w:ascii="Arial Narrow" w:hAnsi="Arial Narrow"/>
                <w:bCs/>
              </w:rPr>
            </w:pPr>
            <w:r w:rsidRPr="001312CD">
              <w:rPr>
                <w:rFonts w:ascii="Arial Narrow" w:hAnsi="Arial Narrow"/>
                <w:b/>
              </w:rPr>
              <w:t>Status</w:t>
            </w:r>
            <w:r w:rsidRPr="001312CD">
              <w:rPr>
                <w:rFonts w:ascii="Arial Narrow" w:hAnsi="Arial Narrow"/>
                <w:bCs/>
              </w:rPr>
              <w:t>:</w:t>
            </w:r>
            <w:r w:rsidR="009F7328" w:rsidRPr="001312CD">
              <w:rPr>
                <w:rFonts w:ascii="Arial Narrow" w:hAnsi="Arial Narrow"/>
                <w:bCs/>
              </w:rPr>
              <w:t xml:space="preserve"> </w:t>
            </w:r>
            <w:r w:rsidR="000C34B8" w:rsidRPr="0006577C">
              <w:rPr>
                <w:rFonts w:ascii="Arial Narrow" w:hAnsi="Arial Narrow"/>
              </w:rPr>
              <w:t>obvezni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06A41CB" w:rsidR="00E072DC" w:rsidRPr="001312CD" w:rsidRDefault="005E6818" w:rsidP="00E072DC">
            <w:pPr>
              <w:spacing w:after="0" w:line="276" w:lineRule="auto"/>
              <w:jc w:val="center"/>
              <w:rPr>
                <w:rFonts w:ascii="Arial Narrow" w:hAnsi="Arial Narrow"/>
              </w:rPr>
            </w:pPr>
            <w:r w:rsidRPr="001312CD">
              <w:rPr>
                <w:rFonts w:ascii="Arial Narrow" w:hAnsi="Arial Narrow"/>
                <w:b/>
                <w:bCs/>
              </w:rPr>
              <w:t>Semestar:</w:t>
            </w:r>
            <w:r w:rsidRPr="001312CD">
              <w:rPr>
                <w:rFonts w:ascii="Arial Narrow" w:hAnsi="Arial Narrow"/>
              </w:rPr>
              <w:t xml:space="preserve"> </w:t>
            </w:r>
            <w:r w:rsidR="000C34B8" w:rsidRPr="003F2748">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A6A8DFD" w:rsidR="005E6818" w:rsidRPr="001312CD" w:rsidRDefault="005E6818" w:rsidP="005E6818">
            <w:pPr>
              <w:spacing w:after="0" w:line="276" w:lineRule="auto"/>
              <w:jc w:val="center"/>
              <w:rPr>
                <w:rFonts w:ascii="Arial Narrow" w:eastAsia="Arial Narrow" w:hAnsi="Arial Narrow"/>
                <w:b/>
                <w:bCs/>
                <w:spacing w:val="-2"/>
              </w:rPr>
            </w:pPr>
            <w:r w:rsidRPr="001312CD">
              <w:rPr>
                <w:rFonts w:ascii="Arial Narrow" w:hAnsi="Arial Narrow"/>
                <w:b/>
                <w:bCs/>
              </w:rPr>
              <w:t xml:space="preserve">ECTS bodovi: </w:t>
            </w:r>
            <w:r w:rsidR="000C34B8" w:rsidRPr="001312CD">
              <w:rPr>
                <w:rFonts w:ascii="Arial Narrow" w:hAnsi="Arial Narrow"/>
                <w:b/>
                <w:bCs/>
              </w:rPr>
              <w:t>6</w:t>
            </w:r>
          </w:p>
        </w:tc>
      </w:tr>
      <w:tr w:rsidR="001B6F77" w:rsidRPr="006931D0"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1312CD" w:rsidRDefault="001B6F77" w:rsidP="0089550A">
            <w:pPr>
              <w:spacing w:after="0" w:line="276" w:lineRule="auto"/>
              <w:rPr>
                <w:rFonts w:ascii="Arial Narrow" w:hAnsi="Arial Narrow"/>
                <w:b/>
              </w:rPr>
            </w:pPr>
            <w:r w:rsidRPr="001312CD">
              <w:rPr>
                <w:rFonts w:ascii="Arial Narrow" w:hAnsi="Arial Narrow"/>
                <w:b/>
              </w:rPr>
              <w:t>N</w:t>
            </w:r>
            <w:r w:rsidR="00EA0B95" w:rsidRPr="001312CD">
              <w:rPr>
                <w:rFonts w:ascii="Arial Narrow" w:hAnsi="Arial Narrow"/>
                <w:b/>
              </w:rPr>
              <w:t>ositelj:</w:t>
            </w:r>
            <w:r w:rsidR="000F34E6" w:rsidRPr="001312CD">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B92BBED" w:rsidR="001B6F77" w:rsidRPr="003F2748" w:rsidRDefault="00627E57" w:rsidP="003F2748">
            <w:pPr>
              <w:widowControl w:val="0"/>
              <w:spacing w:after="0" w:line="276" w:lineRule="auto"/>
              <w:jc w:val="center"/>
              <w:rPr>
                <w:rFonts w:ascii="Arial Narrow" w:eastAsia="Arial Narrow" w:hAnsi="Arial Narrow"/>
                <w:b/>
                <w:bCs/>
              </w:rPr>
            </w:pPr>
            <w:r>
              <w:rPr>
                <w:rFonts w:ascii="Arial Narrow" w:eastAsia="Arial Narrow" w:hAnsi="Arial Narrow"/>
                <w:b/>
                <w:bCs/>
              </w:rPr>
              <w:t xml:space="preserve">Dr. sc. Dušanka Gajdić, prof. struč. stud. </w:t>
            </w:r>
          </w:p>
        </w:tc>
      </w:tr>
      <w:tr w:rsidR="00EA0B95" w:rsidRPr="006931D0"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1312CD" w:rsidRDefault="00443DC8" w:rsidP="0089550A">
            <w:pPr>
              <w:spacing w:after="0" w:line="276" w:lineRule="auto"/>
              <w:rPr>
                <w:rFonts w:ascii="Arial Narrow" w:hAnsi="Arial Narrow"/>
                <w:b/>
              </w:rPr>
            </w:pPr>
            <w:r w:rsidRPr="001312CD">
              <w:rPr>
                <w:rFonts w:ascii="Arial Narrow" w:hAnsi="Arial Narrow"/>
                <w:b/>
              </w:rPr>
              <w:t>Suradnici</w:t>
            </w:r>
            <w:r w:rsidR="00EA0B95" w:rsidRPr="001312CD">
              <w:rPr>
                <w:rFonts w:ascii="Arial Narrow" w:hAnsi="Arial Narrow"/>
                <w:b/>
              </w:rPr>
              <w:t>:</w:t>
            </w:r>
            <w:r w:rsidR="00060AA6" w:rsidRPr="001312CD">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7777777" w:rsidR="00EA0B95" w:rsidRPr="001312CD" w:rsidRDefault="00EA0B95" w:rsidP="0089550A">
            <w:pPr>
              <w:widowControl w:val="0"/>
              <w:spacing w:after="0" w:line="276" w:lineRule="auto"/>
              <w:rPr>
                <w:rFonts w:ascii="Arial Narrow" w:eastAsia="Arial Narrow" w:hAnsi="Arial Narrow"/>
                <w:bCs/>
                <w:spacing w:val="6"/>
              </w:rPr>
            </w:pPr>
          </w:p>
        </w:tc>
      </w:tr>
      <w:tr w:rsidR="00282A73" w:rsidRPr="006931D0"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1312CD" w:rsidRDefault="00282A73" w:rsidP="00530550">
            <w:pPr>
              <w:spacing w:after="0" w:line="276" w:lineRule="auto"/>
              <w:rPr>
                <w:rFonts w:ascii="Arial Narrow" w:hAnsi="Arial Narrow"/>
                <w:b/>
                <w:bCs/>
              </w:rPr>
            </w:pPr>
            <w:r w:rsidRPr="001312CD">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3F2748" w:rsidRDefault="00282A73" w:rsidP="0089550A">
            <w:pPr>
              <w:spacing w:after="0" w:line="276" w:lineRule="auto"/>
              <w:jc w:val="center"/>
              <w:rPr>
                <w:rFonts w:ascii="Arial Narrow" w:hAnsi="Arial Narrow"/>
                <w:b/>
                <w:bCs/>
              </w:rPr>
            </w:pPr>
            <w:r w:rsidRPr="003F2748">
              <w:rPr>
                <w:rFonts w:ascii="Arial Narrow" w:hAnsi="Arial Narrow"/>
                <w:b/>
                <w:bCs/>
              </w:rPr>
              <w:t xml:space="preserve">Sati nastave  </w:t>
            </w:r>
          </w:p>
        </w:tc>
      </w:tr>
      <w:tr w:rsidR="00282A73" w:rsidRPr="006931D0"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1312CD" w:rsidRDefault="00282A73" w:rsidP="005E6818">
            <w:pPr>
              <w:spacing w:after="0" w:line="276" w:lineRule="auto"/>
              <w:jc w:val="center"/>
              <w:rPr>
                <w:rFonts w:ascii="Arial Narrow" w:hAnsi="Arial Narrow"/>
              </w:rPr>
            </w:pPr>
            <w:r w:rsidRPr="001312CD">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C50B10A" w:rsidR="00282A73" w:rsidRPr="001312CD" w:rsidRDefault="000C34B8" w:rsidP="005E6818">
            <w:pPr>
              <w:spacing w:after="0" w:line="276" w:lineRule="auto"/>
              <w:jc w:val="center"/>
              <w:rPr>
                <w:rFonts w:ascii="Arial Narrow" w:hAnsi="Arial Narrow"/>
                <w:highlight w:val="yellow"/>
              </w:rPr>
            </w:pPr>
            <w:r w:rsidRPr="001312CD">
              <w:rPr>
                <w:rFonts w:ascii="Arial Narrow" w:hAnsi="Arial Narrow"/>
              </w:rPr>
              <w:t>35</w:t>
            </w:r>
          </w:p>
        </w:tc>
      </w:tr>
      <w:tr w:rsidR="00282A73" w:rsidRPr="006931D0"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1312CD" w:rsidRDefault="00282A73" w:rsidP="005E6818">
            <w:pPr>
              <w:spacing w:after="0" w:line="276" w:lineRule="auto"/>
              <w:jc w:val="center"/>
              <w:rPr>
                <w:rFonts w:ascii="Arial Narrow" w:hAnsi="Arial Narrow"/>
              </w:rPr>
            </w:pPr>
            <w:r w:rsidRPr="001312CD">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2B574BEC" w:rsidR="00282A73" w:rsidRPr="001312CD" w:rsidRDefault="000C34B8" w:rsidP="005E6818">
            <w:pPr>
              <w:spacing w:after="0" w:line="276" w:lineRule="auto"/>
              <w:jc w:val="center"/>
              <w:rPr>
                <w:rFonts w:ascii="Arial Narrow" w:hAnsi="Arial Narrow"/>
                <w:highlight w:val="yellow"/>
              </w:rPr>
            </w:pPr>
            <w:r w:rsidRPr="001312CD">
              <w:rPr>
                <w:rFonts w:ascii="Arial Narrow" w:hAnsi="Arial Narrow"/>
              </w:rPr>
              <w:t>20</w:t>
            </w:r>
          </w:p>
        </w:tc>
      </w:tr>
      <w:tr w:rsidR="00282A73" w:rsidRPr="006931D0"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2C8FF983" w:rsidR="00282A73" w:rsidRPr="001312CD" w:rsidRDefault="004909D0" w:rsidP="005E6818">
            <w:pPr>
              <w:spacing w:after="0" w:line="276" w:lineRule="auto"/>
              <w:jc w:val="center"/>
              <w:rPr>
                <w:rFonts w:ascii="Arial Narrow" w:hAnsi="Arial Narrow"/>
              </w:rPr>
            </w:pPr>
            <w:r>
              <w:rPr>
                <w:rFonts w:ascii="Arial Narrow" w:hAnsi="Arial Narrow"/>
              </w:rPr>
              <w:t xml:space="preserve">Seminari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1F85B630" w:rsidR="00282A73" w:rsidRPr="001312CD" w:rsidRDefault="000C34B8" w:rsidP="005E6818">
            <w:pPr>
              <w:spacing w:after="0" w:line="276" w:lineRule="auto"/>
              <w:jc w:val="center"/>
              <w:rPr>
                <w:rFonts w:ascii="Arial Narrow" w:hAnsi="Arial Narrow"/>
                <w:highlight w:val="yellow"/>
              </w:rPr>
            </w:pPr>
            <w:r w:rsidRPr="001312CD">
              <w:rPr>
                <w:rFonts w:ascii="Arial Narrow" w:hAnsi="Arial Narrow"/>
              </w:rPr>
              <w:t>5</w:t>
            </w:r>
          </w:p>
        </w:tc>
      </w:tr>
    </w:tbl>
    <w:p w14:paraId="2870279A" w14:textId="77777777" w:rsidR="000C34B8" w:rsidRDefault="000C34B8" w:rsidP="001B6F77">
      <w:pPr>
        <w:spacing w:before="30"/>
        <w:ind w:right="-36"/>
        <w:jc w:val="both"/>
        <w:rPr>
          <w:rFonts w:eastAsia="Arial Narrow"/>
          <w:b/>
          <w:bCs/>
          <w:spacing w:val="-2"/>
        </w:rPr>
      </w:pPr>
    </w:p>
    <w:p w14:paraId="6F402B38" w14:textId="1B7C184C" w:rsidR="000C34B8" w:rsidRPr="003F2748" w:rsidRDefault="001B6F77" w:rsidP="003F2748">
      <w:pPr>
        <w:spacing w:before="30" w:line="240" w:lineRule="auto"/>
        <w:ind w:right="-34"/>
        <w:contextualSpacing/>
        <w:jc w:val="both"/>
        <w:rPr>
          <w:rFonts w:ascii="Arial Narrow" w:eastAsia="Arial Narrow" w:hAnsi="Arial Narrow"/>
          <w:b/>
          <w:bCs/>
          <w:spacing w:val="-2"/>
        </w:rPr>
      </w:pPr>
      <w:r w:rsidRPr="003F2748">
        <w:rPr>
          <w:rFonts w:ascii="Arial Narrow" w:eastAsia="Arial Narrow" w:hAnsi="Arial Narrow"/>
          <w:b/>
          <w:bCs/>
          <w:spacing w:val="-2"/>
        </w:rPr>
        <w:t xml:space="preserve">CILJ </w:t>
      </w:r>
      <w:r w:rsidR="00C804E6" w:rsidRPr="003F2748">
        <w:rPr>
          <w:rFonts w:ascii="Arial Narrow" w:eastAsia="Arial Narrow" w:hAnsi="Arial Narrow"/>
          <w:b/>
          <w:bCs/>
          <w:spacing w:val="-2"/>
        </w:rPr>
        <w:t>KOLEGIJ</w:t>
      </w:r>
      <w:r w:rsidRPr="003F2748">
        <w:rPr>
          <w:rFonts w:ascii="Arial Narrow" w:eastAsia="Arial Narrow" w:hAnsi="Arial Narrow"/>
          <w:b/>
          <w:bCs/>
          <w:spacing w:val="-2"/>
        </w:rPr>
        <w:t xml:space="preserve">A: </w:t>
      </w:r>
      <w:r w:rsidR="000C34B8" w:rsidRPr="003F2748">
        <w:rPr>
          <w:rFonts w:ascii="Arial Narrow" w:hAnsi="Arial Narrow"/>
          <w:bCs/>
        </w:rPr>
        <w:t>Stjecanje osnovnih znanja iz računovodstva te posebnosti računovodstva u poljoprivrednim poslovnim sustavima. Upoznati studente s temeljnom računovodstvenom teorijom i računovodstvenim tehnikama koje će omogućiti razumijevanje odvijanja računovodstvenog procesa, financijsko praćenje i utvrđivanje financijskog položaja i uspješnosti poslovanja poduzeća. Cilj je osposobiti studente za prepoznavanje elemenata financijskih izvještaja i samostalno sastavljanje financijskih izvještaja poduzetnika</w:t>
      </w:r>
    </w:p>
    <w:p w14:paraId="58674A57" w14:textId="77777777" w:rsidR="001312CD" w:rsidRPr="001312CD" w:rsidRDefault="001312CD" w:rsidP="001B6F77">
      <w:pPr>
        <w:spacing w:before="30"/>
        <w:ind w:right="-36"/>
        <w:jc w:val="center"/>
        <w:rPr>
          <w:rFonts w:ascii="Arial Narrow" w:eastAsia="Arial Narrow" w:hAnsi="Arial Narrow"/>
          <w:b/>
          <w:bCs/>
          <w:spacing w:val="-2"/>
        </w:rPr>
      </w:pPr>
    </w:p>
    <w:p w14:paraId="3040882C" w14:textId="0ACF93D7" w:rsidR="001B6F77" w:rsidRPr="001312CD" w:rsidRDefault="001B6F77" w:rsidP="001B6F77">
      <w:pPr>
        <w:spacing w:before="30"/>
        <w:ind w:right="-36"/>
        <w:jc w:val="center"/>
        <w:rPr>
          <w:rFonts w:ascii="Arial Narrow" w:eastAsia="Arial Narrow" w:hAnsi="Arial Narrow"/>
          <w:b/>
          <w:bCs/>
        </w:rPr>
      </w:pPr>
      <w:r w:rsidRPr="001312CD">
        <w:rPr>
          <w:rFonts w:ascii="Arial Narrow" w:eastAsia="Arial Narrow" w:hAnsi="Arial Narrow"/>
          <w:b/>
          <w:bCs/>
          <w:spacing w:val="-2"/>
        </w:rPr>
        <w:t>I</w:t>
      </w:r>
      <w:r w:rsidRPr="001312CD">
        <w:rPr>
          <w:rFonts w:ascii="Arial Narrow" w:eastAsia="Arial Narrow" w:hAnsi="Arial Narrow"/>
          <w:b/>
          <w:bCs/>
          <w:spacing w:val="2"/>
        </w:rPr>
        <w:t>z</w:t>
      </w:r>
      <w:r w:rsidRPr="001312CD">
        <w:rPr>
          <w:rFonts w:ascii="Arial Narrow" w:eastAsia="Arial Narrow" w:hAnsi="Arial Narrow"/>
          <w:b/>
          <w:bCs/>
          <w:spacing w:val="1"/>
        </w:rPr>
        <w:t>ve</w:t>
      </w:r>
      <w:r w:rsidRPr="001312CD">
        <w:rPr>
          <w:rFonts w:ascii="Arial Narrow" w:eastAsia="Arial Narrow" w:hAnsi="Arial Narrow"/>
          <w:b/>
          <w:bCs/>
        </w:rPr>
        <w:t>dbeni</w:t>
      </w:r>
      <w:r w:rsidRPr="001312CD">
        <w:rPr>
          <w:rFonts w:ascii="Arial Narrow" w:eastAsia="Arial Narrow" w:hAnsi="Arial Narrow"/>
          <w:b/>
          <w:bCs/>
          <w:spacing w:val="-4"/>
        </w:rPr>
        <w:t xml:space="preserve"> </w:t>
      </w:r>
      <w:r w:rsidRPr="001312CD">
        <w:rPr>
          <w:rFonts w:ascii="Arial Narrow" w:eastAsia="Arial Narrow" w:hAnsi="Arial Narrow"/>
          <w:b/>
          <w:bCs/>
        </w:rPr>
        <w:t>p</w:t>
      </w:r>
      <w:r w:rsidRPr="001312CD">
        <w:rPr>
          <w:rFonts w:ascii="Arial Narrow" w:eastAsia="Arial Narrow" w:hAnsi="Arial Narrow"/>
          <w:b/>
          <w:bCs/>
          <w:spacing w:val="-2"/>
        </w:rPr>
        <w:t>l</w:t>
      </w:r>
      <w:r w:rsidRPr="001312CD">
        <w:rPr>
          <w:rFonts w:ascii="Arial Narrow" w:eastAsia="Arial Narrow" w:hAnsi="Arial Narrow"/>
          <w:b/>
          <w:bCs/>
          <w:spacing w:val="1"/>
        </w:rPr>
        <w:t>a</w:t>
      </w:r>
      <w:r w:rsidRPr="001312CD">
        <w:rPr>
          <w:rFonts w:ascii="Arial Narrow" w:eastAsia="Arial Narrow" w:hAnsi="Arial Narrow"/>
          <w:b/>
          <w:bCs/>
        </w:rPr>
        <w:t>n</w:t>
      </w:r>
      <w:r w:rsidRPr="001312CD">
        <w:rPr>
          <w:rFonts w:ascii="Arial Narrow" w:eastAsia="Arial Narrow" w:hAnsi="Arial Narrow"/>
          <w:b/>
          <w:bCs/>
          <w:spacing w:val="-3"/>
        </w:rPr>
        <w:t xml:space="preserve"> </w:t>
      </w:r>
      <w:r w:rsidRPr="001312CD">
        <w:rPr>
          <w:rFonts w:ascii="Arial Narrow" w:eastAsia="Arial Narrow" w:hAnsi="Arial Narrow"/>
          <w:b/>
          <w:bCs/>
        </w:rPr>
        <w:t>na</w:t>
      </w:r>
      <w:r w:rsidRPr="001312CD">
        <w:rPr>
          <w:rFonts w:ascii="Arial Narrow" w:eastAsia="Arial Narrow" w:hAnsi="Arial Narrow"/>
          <w:b/>
          <w:bCs/>
          <w:spacing w:val="1"/>
        </w:rPr>
        <w:t>s</w:t>
      </w:r>
      <w:r w:rsidRPr="001312CD">
        <w:rPr>
          <w:rFonts w:ascii="Arial Narrow" w:eastAsia="Arial Narrow" w:hAnsi="Arial Narrow"/>
          <w:b/>
          <w:bCs/>
          <w:spacing w:val="1"/>
          <w:w w:val="99"/>
        </w:rPr>
        <w:t>t</w:t>
      </w:r>
      <w:r w:rsidRPr="001312CD">
        <w:rPr>
          <w:rFonts w:ascii="Arial Narrow" w:eastAsia="Arial Narrow" w:hAnsi="Arial Narrow"/>
          <w:b/>
          <w:bCs/>
          <w:spacing w:val="1"/>
        </w:rPr>
        <w:t>av</w:t>
      </w:r>
      <w:r w:rsidRPr="001312CD">
        <w:rPr>
          <w:rFonts w:ascii="Arial Narrow" w:eastAsia="Arial Narrow" w:hAnsi="Arial Narrow"/>
          <w:b/>
          <w:bCs/>
        </w:rPr>
        <w:t xml:space="preserve">e </w:t>
      </w:r>
    </w:p>
    <w:p w14:paraId="3F536BDF" w14:textId="348CE068" w:rsidR="004D3312" w:rsidRPr="003F2748" w:rsidRDefault="004D3312" w:rsidP="004D3312">
      <w:pPr>
        <w:ind w:right="-20"/>
        <w:rPr>
          <w:rFonts w:ascii="Arial Narrow" w:eastAsia="Arial Narrow" w:hAnsi="Arial Narrow"/>
          <w:bCs/>
        </w:rPr>
      </w:pPr>
      <w:r w:rsidRPr="003F2748">
        <w:rPr>
          <w:rFonts w:ascii="Arial Narrow" w:eastAsia="Arial Narrow" w:hAnsi="Arial Narrow"/>
          <w:bCs/>
        </w:rPr>
        <w:t>Početak i završetak te satnica izvođenja nastave utvrđeni su akademskim kalendarom i rasporedom nastave.</w:t>
      </w:r>
    </w:p>
    <w:p w14:paraId="11C26CF3" w14:textId="7E9A6025" w:rsidR="001B6F77" w:rsidRPr="001312CD" w:rsidRDefault="001B6F77" w:rsidP="00C73F62">
      <w:pPr>
        <w:pStyle w:val="Odlomakpopisa"/>
        <w:numPr>
          <w:ilvl w:val="0"/>
          <w:numId w:val="11"/>
        </w:numPr>
        <w:ind w:right="-20"/>
        <w:rPr>
          <w:rFonts w:ascii="Arial Narrow" w:eastAsia="Arial Narrow" w:hAnsi="Arial Narrow"/>
          <w:b/>
          <w:bCs/>
          <w:sz w:val="24"/>
          <w:szCs w:val="24"/>
        </w:rPr>
      </w:pPr>
      <w:r w:rsidRPr="001312CD">
        <w:rPr>
          <w:rFonts w:ascii="Arial Narrow" w:eastAsia="Arial Narrow" w:hAnsi="Arial Narrow"/>
          <w:b/>
          <w:bCs/>
          <w:spacing w:val="2"/>
          <w:sz w:val="24"/>
          <w:szCs w:val="24"/>
        </w:rPr>
        <w:t>N</w:t>
      </w:r>
      <w:r w:rsidRPr="001312CD">
        <w:rPr>
          <w:rFonts w:ascii="Arial Narrow" w:eastAsia="Arial Narrow" w:hAnsi="Arial Narrow"/>
          <w:b/>
          <w:bCs/>
          <w:spacing w:val="1"/>
          <w:sz w:val="24"/>
          <w:szCs w:val="24"/>
        </w:rPr>
        <w:t>astav</w:t>
      </w:r>
      <w:r w:rsidRPr="001312CD">
        <w:rPr>
          <w:rFonts w:ascii="Arial Narrow" w:eastAsia="Arial Narrow" w:hAnsi="Arial Narrow"/>
          <w:b/>
          <w:bCs/>
          <w:sz w:val="24"/>
          <w:szCs w:val="24"/>
        </w:rPr>
        <w:t>ne</w:t>
      </w:r>
      <w:r w:rsidRPr="001312CD">
        <w:rPr>
          <w:rFonts w:ascii="Arial Narrow" w:eastAsia="Arial Narrow" w:hAnsi="Arial Narrow"/>
          <w:b/>
          <w:bCs/>
          <w:spacing w:val="-1"/>
          <w:sz w:val="24"/>
          <w:szCs w:val="24"/>
        </w:rPr>
        <w:t xml:space="preserve"> </w:t>
      </w:r>
      <w:r w:rsidRPr="001312CD">
        <w:rPr>
          <w:rFonts w:ascii="Arial Narrow" w:eastAsia="Arial Narrow" w:hAnsi="Arial Narrow"/>
          <w:b/>
          <w:bCs/>
          <w:spacing w:val="-2"/>
          <w:sz w:val="24"/>
          <w:szCs w:val="24"/>
        </w:rPr>
        <w:t>j</w:t>
      </w:r>
      <w:r w:rsidRPr="001312CD">
        <w:rPr>
          <w:rFonts w:ascii="Arial Narrow" w:eastAsia="Arial Narrow" w:hAnsi="Arial Narrow"/>
          <w:b/>
          <w:bCs/>
          <w:spacing w:val="1"/>
          <w:sz w:val="24"/>
          <w:szCs w:val="24"/>
        </w:rPr>
        <w:t>e</w:t>
      </w:r>
      <w:r w:rsidRPr="001312CD">
        <w:rPr>
          <w:rFonts w:ascii="Arial Narrow" w:eastAsia="Arial Narrow" w:hAnsi="Arial Narrow"/>
          <w:b/>
          <w:bCs/>
          <w:sz w:val="24"/>
          <w:szCs w:val="24"/>
        </w:rPr>
        <w:t>d</w:t>
      </w:r>
      <w:r w:rsidRPr="001312CD">
        <w:rPr>
          <w:rFonts w:ascii="Arial Narrow" w:eastAsia="Arial Narrow" w:hAnsi="Arial Narrow"/>
          <w:b/>
          <w:bCs/>
          <w:spacing w:val="-2"/>
          <w:sz w:val="24"/>
          <w:szCs w:val="24"/>
        </w:rPr>
        <w:t>i</w:t>
      </w:r>
      <w:r w:rsidRPr="001312CD">
        <w:rPr>
          <w:rFonts w:ascii="Arial Narrow" w:eastAsia="Arial Narrow" w:hAnsi="Arial Narrow"/>
          <w:b/>
          <w:bCs/>
          <w:sz w:val="24"/>
          <w:szCs w:val="24"/>
        </w:rPr>
        <w:t>n</w:t>
      </w:r>
      <w:r w:rsidRPr="001312CD">
        <w:rPr>
          <w:rFonts w:ascii="Arial Narrow" w:eastAsia="Arial Narrow" w:hAnsi="Arial Narrow"/>
          <w:b/>
          <w:bCs/>
          <w:spacing w:val="-2"/>
          <w:sz w:val="24"/>
          <w:szCs w:val="24"/>
        </w:rPr>
        <w:t>i</w:t>
      </w:r>
      <w:r w:rsidRPr="001312CD">
        <w:rPr>
          <w:rFonts w:ascii="Arial Narrow" w:eastAsia="Arial Narrow" w:hAnsi="Arial Narrow"/>
          <w:b/>
          <w:bCs/>
          <w:spacing w:val="1"/>
          <w:sz w:val="24"/>
          <w:szCs w:val="24"/>
        </w:rPr>
        <w:t>ce</w:t>
      </w:r>
      <w:r w:rsidRPr="001312CD">
        <w:rPr>
          <w:rFonts w:ascii="Arial Narrow" w:eastAsia="Arial Narrow" w:hAnsi="Arial Narrow"/>
          <w:b/>
          <w:bCs/>
          <w:sz w:val="24"/>
          <w:szCs w:val="24"/>
        </w:rPr>
        <w:t>,</w:t>
      </w:r>
      <w:r w:rsidRPr="001312CD">
        <w:rPr>
          <w:rFonts w:ascii="Arial Narrow" w:eastAsia="Arial Narrow" w:hAnsi="Arial Narrow"/>
          <w:b/>
          <w:bCs/>
          <w:spacing w:val="-4"/>
          <w:sz w:val="24"/>
          <w:szCs w:val="24"/>
        </w:rPr>
        <w:t xml:space="preserve"> </w:t>
      </w:r>
      <w:r w:rsidRPr="001312CD">
        <w:rPr>
          <w:rFonts w:ascii="Arial Narrow" w:eastAsia="Arial Narrow" w:hAnsi="Arial Narrow"/>
          <w:b/>
          <w:bCs/>
          <w:sz w:val="24"/>
          <w:szCs w:val="24"/>
        </w:rPr>
        <w:t>ob</w:t>
      </w:r>
      <w:r w:rsidRPr="001312CD">
        <w:rPr>
          <w:rFonts w:ascii="Arial Narrow" w:eastAsia="Arial Narrow" w:hAnsi="Arial Narrow"/>
          <w:b/>
          <w:bCs/>
          <w:spacing w:val="2"/>
          <w:sz w:val="24"/>
          <w:szCs w:val="24"/>
        </w:rPr>
        <w:t>l</w:t>
      </w:r>
      <w:r w:rsidRPr="001312CD">
        <w:rPr>
          <w:rFonts w:ascii="Arial Narrow" w:eastAsia="Arial Narrow" w:hAnsi="Arial Narrow"/>
          <w:b/>
          <w:bCs/>
          <w:spacing w:val="-2"/>
          <w:sz w:val="24"/>
          <w:szCs w:val="24"/>
        </w:rPr>
        <w:t>i</w:t>
      </w:r>
      <w:r w:rsidRPr="001312CD">
        <w:rPr>
          <w:rFonts w:ascii="Arial Narrow" w:eastAsia="Arial Narrow" w:hAnsi="Arial Narrow"/>
          <w:b/>
          <w:bCs/>
          <w:spacing w:val="1"/>
          <w:sz w:val="24"/>
          <w:szCs w:val="24"/>
        </w:rPr>
        <w:t>c</w:t>
      </w:r>
      <w:r w:rsidRPr="001312CD">
        <w:rPr>
          <w:rFonts w:ascii="Arial Narrow" w:eastAsia="Arial Narrow" w:hAnsi="Arial Narrow"/>
          <w:b/>
          <w:bCs/>
          <w:sz w:val="24"/>
          <w:szCs w:val="24"/>
        </w:rPr>
        <w:t>i</w:t>
      </w:r>
      <w:r w:rsidRPr="001312CD">
        <w:rPr>
          <w:rFonts w:ascii="Arial Narrow" w:eastAsia="Arial Narrow" w:hAnsi="Arial Narrow"/>
          <w:b/>
          <w:bCs/>
          <w:spacing w:val="-4"/>
          <w:sz w:val="24"/>
          <w:szCs w:val="24"/>
        </w:rPr>
        <w:t xml:space="preserve"> </w:t>
      </w:r>
      <w:r w:rsidRPr="001312CD">
        <w:rPr>
          <w:rFonts w:ascii="Arial Narrow" w:eastAsia="Arial Narrow" w:hAnsi="Arial Narrow"/>
          <w:b/>
          <w:bCs/>
          <w:sz w:val="24"/>
          <w:szCs w:val="24"/>
        </w:rPr>
        <w:t>na</w:t>
      </w:r>
      <w:r w:rsidRPr="001312CD">
        <w:rPr>
          <w:rFonts w:ascii="Arial Narrow" w:eastAsia="Arial Narrow" w:hAnsi="Arial Narrow"/>
          <w:b/>
          <w:bCs/>
          <w:spacing w:val="1"/>
          <w:sz w:val="24"/>
          <w:szCs w:val="24"/>
        </w:rPr>
        <w:t>stav</w:t>
      </w:r>
      <w:r w:rsidRPr="001312CD">
        <w:rPr>
          <w:rFonts w:ascii="Arial Narrow" w:eastAsia="Arial Narrow" w:hAnsi="Arial Narrow"/>
          <w:b/>
          <w:bCs/>
          <w:sz w:val="24"/>
          <w:szCs w:val="24"/>
        </w:rPr>
        <w:t>e</w:t>
      </w:r>
      <w:r w:rsidRPr="001312CD">
        <w:rPr>
          <w:rFonts w:ascii="Arial Narrow" w:eastAsia="Arial Narrow" w:hAnsi="Arial Narrow"/>
          <w:b/>
          <w:bCs/>
          <w:spacing w:val="-1"/>
          <w:sz w:val="24"/>
          <w:szCs w:val="24"/>
        </w:rPr>
        <w:t xml:space="preserve"> </w:t>
      </w:r>
      <w:r w:rsidRPr="001312CD">
        <w:rPr>
          <w:rFonts w:ascii="Arial Narrow" w:eastAsia="Arial Narrow" w:hAnsi="Arial Narrow"/>
          <w:b/>
          <w:bCs/>
          <w:sz w:val="24"/>
          <w:szCs w:val="24"/>
        </w:rPr>
        <w:t>i</w:t>
      </w:r>
      <w:r w:rsidRPr="001312CD">
        <w:rPr>
          <w:rFonts w:ascii="Arial Narrow" w:eastAsia="Arial Narrow" w:hAnsi="Arial Narrow"/>
          <w:b/>
          <w:bCs/>
          <w:spacing w:val="1"/>
          <w:sz w:val="24"/>
          <w:szCs w:val="24"/>
        </w:rPr>
        <w:t xml:space="preserve"> </w:t>
      </w:r>
      <w:r w:rsidRPr="001312CD">
        <w:rPr>
          <w:rFonts w:ascii="Arial Narrow" w:eastAsia="Arial Narrow" w:hAnsi="Arial Narrow"/>
          <w:b/>
          <w:bCs/>
          <w:spacing w:val="-2"/>
          <w:sz w:val="24"/>
          <w:szCs w:val="24"/>
        </w:rPr>
        <w:t>mj</w:t>
      </w:r>
      <w:r w:rsidRPr="001312CD">
        <w:rPr>
          <w:rFonts w:ascii="Arial Narrow" w:eastAsia="Arial Narrow" w:hAnsi="Arial Narrow"/>
          <w:b/>
          <w:bCs/>
          <w:spacing w:val="1"/>
          <w:sz w:val="24"/>
          <w:szCs w:val="24"/>
        </w:rPr>
        <w:t>est</w:t>
      </w:r>
      <w:r w:rsidRPr="001312CD">
        <w:rPr>
          <w:rFonts w:ascii="Arial Narrow" w:eastAsia="Arial Narrow" w:hAnsi="Arial Narrow"/>
          <w:b/>
          <w:bCs/>
          <w:sz w:val="24"/>
          <w:szCs w:val="24"/>
        </w:rPr>
        <w:t>a</w:t>
      </w:r>
      <w:r w:rsidRPr="001312CD">
        <w:rPr>
          <w:rFonts w:ascii="Arial Narrow" w:eastAsia="Arial Narrow" w:hAnsi="Arial Narrow"/>
          <w:b/>
          <w:bCs/>
          <w:spacing w:val="-1"/>
          <w:sz w:val="24"/>
          <w:szCs w:val="24"/>
        </w:rPr>
        <w:t xml:space="preserve"> </w:t>
      </w:r>
      <w:r w:rsidRPr="001312CD">
        <w:rPr>
          <w:rFonts w:ascii="Arial Narrow" w:eastAsia="Arial Narrow" w:hAnsi="Arial Narrow"/>
          <w:b/>
          <w:bCs/>
          <w:spacing w:val="-2"/>
          <w:sz w:val="24"/>
          <w:szCs w:val="24"/>
        </w:rPr>
        <w:t>i</w:t>
      </w:r>
      <w:r w:rsidRPr="001312CD">
        <w:rPr>
          <w:rFonts w:ascii="Arial Narrow" w:eastAsia="Arial Narrow" w:hAnsi="Arial Narrow"/>
          <w:b/>
          <w:bCs/>
          <w:spacing w:val="2"/>
          <w:sz w:val="24"/>
          <w:szCs w:val="24"/>
        </w:rPr>
        <w:t>z</w:t>
      </w:r>
      <w:r w:rsidRPr="001312CD">
        <w:rPr>
          <w:rFonts w:ascii="Arial Narrow" w:eastAsia="Arial Narrow" w:hAnsi="Arial Narrow"/>
          <w:b/>
          <w:bCs/>
          <w:spacing w:val="1"/>
          <w:sz w:val="24"/>
          <w:szCs w:val="24"/>
        </w:rPr>
        <w:t>v</w:t>
      </w:r>
      <w:r w:rsidRPr="001312CD">
        <w:rPr>
          <w:rFonts w:ascii="Arial Narrow" w:eastAsia="Arial Narrow" w:hAnsi="Arial Narrow"/>
          <w:b/>
          <w:bCs/>
          <w:sz w:val="24"/>
          <w:szCs w:val="24"/>
        </w:rPr>
        <w:t>o</w:t>
      </w:r>
      <w:r w:rsidRPr="001312CD">
        <w:rPr>
          <w:rFonts w:ascii="Arial Narrow" w:eastAsia="Arial Narrow" w:hAnsi="Arial Narrow"/>
          <w:b/>
          <w:bCs/>
          <w:spacing w:val="-1"/>
          <w:sz w:val="24"/>
          <w:szCs w:val="24"/>
        </w:rPr>
        <w:t>đ</w:t>
      </w:r>
      <w:r w:rsidRPr="001312CD">
        <w:rPr>
          <w:rFonts w:ascii="Arial Narrow" w:eastAsia="Arial Narrow" w:hAnsi="Arial Narrow"/>
          <w:b/>
          <w:bCs/>
          <w:spacing w:val="1"/>
          <w:sz w:val="24"/>
          <w:szCs w:val="24"/>
        </w:rPr>
        <w:t>e</w:t>
      </w:r>
      <w:r w:rsidRPr="001312CD">
        <w:rPr>
          <w:rFonts w:ascii="Arial Narrow" w:eastAsia="Arial Narrow" w:hAnsi="Arial Narrow"/>
          <w:b/>
          <w:bCs/>
          <w:sz w:val="24"/>
          <w:szCs w:val="24"/>
        </w:rPr>
        <w:t>n</w:t>
      </w:r>
      <w:r w:rsidRPr="001312CD">
        <w:rPr>
          <w:rFonts w:ascii="Arial Narrow" w:eastAsia="Arial Narrow" w:hAnsi="Arial Narrow"/>
          <w:b/>
          <w:bCs/>
          <w:spacing w:val="-2"/>
          <w:sz w:val="24"/>
          <w:szCs w:val="24"/>
        </w:rPr>
        <w:t>j</w:t>
      </w:r>
      <w:r w:rsidRPr="001312CD">
        <w:rPr>
          <w:rFonts w:ascii="Arial Narrow" w:eastAsia="Arial Narrow" w:hAnsi="Arial Narrow"/>
          <w:b/>
          <w:bCs/>
          <w:sz w:val="24"/>
          <w:szCs w:val="24"/>
        </w:rPr>
        <w:t>a</w:t>
      </w:r>
      <w:bookmarkStart w:id="0" w:name="_Hlk144651533"/>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1312CD" w14:paraId="54F185DA" w14:textId="77777777" w:rsidTr="003F2748">
        <w:trPr>
          <w:trHeight w:val="345"/>
        </w:trPr>
        <w:tc>
          <w:tcPr>
            <w:tcW w:w="843" w:type="dxa"/>
            <w:vMerge w:val="restart"/>
          </w:tcPr>
          <w:bookmarkEnd w:id="0"/>
          <w:p w14:paraId="447E05ED" w14:textId="30CD5CDB" w:rsidR="004F094D" w:rsidRPr="003F2748" w:rsidRDefault="003F2748" w:rsidP="00E425E6">
            <w:pPr>
              <w:jc w:val="both"/>
              <w:rPr>
                <w:rFonts w:ascii="Arial Narrow" w:eastAsia="Times New Roman" w:hAnsi="Arial Narrow"/>
                <w:b/>
                <w:bCs/>
                <w:lang w:eastAsia="hr-HR"/>
              </w:rPr>
            </w:pPr>
            <w:r w:rsidRPr="003F2748">
              <w:rPr>
                <w:rFonts w:ascii="Arial Narrow" w:eastAsia="Times New Roman" w:hAnsi="Arial Narrow"/>
                <w:b/>
                <w:bCs/>
                <w:lang w:eastAsia="hr-HR"/>
              </w:rPr>
              <w:t>R. br.</w:t>
            </w:r>
          </w:p>
        </w:tc>
        <w:tc>
          <w:tcPr>
            <w:tcW w:w="4950" w:type="dxa"/>
            <w:vMerge w:val="restart"/>
          </w:tcPr>
          <w:p w14:paraId="31B63A8E" w14:textId="77777777" w:rsidR="004F094D" w:rsidRPr="001312CD" w:rsidRDefault="004F094D" w:rsidP="00E425E6">
            <w:pPr>
              <w:jc w:val="center"/>
              <w:rPr>
                <w:rFonts w:ascii="Arial Narrow" w:eastAsia="Times New Roman" w:hAnsi="Arial Narrow"/>
                <w:b/>
                <w:lang w:eastAsia="hr-HR"/>
              </w:rPr>
            </w:pPr>
            <w:r w:rsidRPr="001312CD">
              <w:rPr>
                <w:rFonts w:ascii="Arial Narrow" w:eastAsia="Times New Roman" w:hAnsi="Arial Narrow"/>
                <w:b/>
                <w:lang w:eastAsia="hr-HR"/>
              </w:rPr>
              <w:t>Nastavna jedinica</w:t>
            </w:r>
          </w:p>
        </w:tc>
        <w:tc>
          <w:tcPr>
            <w:tcW w:w="1716" w:type="dxa"/>
            <w:gridSpan w:val="3"/>
          </w:tcPr>
          <w:p w14:paraId="1DACD7FB" w14:textId="3FAF0A4C" w:rsidR="004F094D" w:rsidRPr="001312CD" w:rsidRDefault="004F094D" w:rsidP="00E425E6">
            <w:pPr>
              <w:jc w:val="center"/>
              <w:rPr>
                <w:rFonts w:ascii="Arial Narrow" w:eastAsia="Times New Roman" w:hAnsi="Arial Narrow"/>
                <w:b/>
                <w:bCs/>
                <w:lang w:eastAsia="hr-HR"/>
              </w:rPr>
            </w:pPr>
            <w:r w:rsidRPr="001312CD">
              <w:rPr>
                <w:rFonts w:ascii="Arial Narrow" w:eastAsia="Calibri" w:hAnsi="Arial Narrow"/>
                <w:b/>
                <w:bCs/>
              </w:rPr>
              <w:t>Oblici nastave</w:t>
            </w:r>
          </w:p>
        </w:tc>
        <w:tc>
          <w:tcPr>
            <w:tcW w:w="1697" w:type="dxa"/>
            <w:vMerge w:val="restart"/>
          </w:tcPr>
          <w:p w14:paraId="7A817EFC" w14:textId="4FE0F342" w:rsidR="000F34E6" w:rsidRPr="001312CD" w:rsidRDefault="004F094D" w:rsidP="00C73F62">
            <w:pPr>
              <w:jc w:val="center"/>
              <w:rPr>
                <w:rFonts w:ascii="Arial Narrow" w:eastAsia="Times New Roman" w:hAnsi="Arial Narrow"/>
                <w:b/>
                <w:lang w:eastAsia="hr-HR"/>
              </w:rPr>
            </w:pPr>
            <w:r w:rsidRPr="001312CD">
              <w:rPr>
                <w:rFonts w:ascii="Arial Narrow" w:eastAsia="Times New Roman" w:hAnsi="Arial Narrow"/>
                <w:b/>
                <w:lang w:eastAsia="hr-HR"/>
              </w:rPr>
              <w:t xml:space="preserve">Mjesto </w:t>
            </w:r>
            <w:r w:rsidR="003F2748">
              <w:rPr>
                <w:rFonts w:ascii="Arial Narrow" w:eastAsia="Times New Roman" w:hAnsi="Arial Narrow"/>
                <w:b/>
                <w:lang w:eastAsia="hr-HR"/>
              </w:rPr>
              <w:t>izvođenja nastave</w:t>
            </w:r>
          </w:p>
        </w:tc>
      </w:tr>
      <w:tr w:rsidR="004F094D" w:rsidRPr="006931D0" w14:paraId="231080C7" w14:textId="77777777" w:rsidTr="003F2748">
        <w:trPr>
          <w:trHeight w:val="405"/>
        </w:trPr>
        <w:tc>
          <w:tcPr>
            <w:tcW w:w="843" w:type="dxa"/>
            <w:vMerge/>
          </w:tcPr>
          <w:p w14:paraId="33939FF2" w14:textId="77777777" w:rsidR="004F094D" w:rsidRPr="006931D0" w:rsidRDefault="004F094D" w:rsidP="004F094D">
            <w:pPr>
              <w:jc w:val="both"/>
              <w:rPr>
                <w:rFonts w:eastAsia="Times New Roman"/>
                <w:lang w:eastAsia="hr-HR"/>
              </w:rPr>
            </w:pPr>
          </w:p>
        </w:tc>
        <w:tc>
          <w:tcPr>
            <w:tcW w:w="4950" w:type="dxa"/>
            <w:vMerge/>
          </w:tcPr>
          <w:p w14:paraId="416BE0AE" w14:textId="77777777" w:rsidR="004F094D" w:rsidRPr="006931D0" w:rsidRDefault="004F094D" w:rsidP="004F094D">
            <w:pPr>
              <w:jc w:val="center"/>
              <w:rPr>
                <w:rFonts w:eastAsia="Times New Roman"/>
                <w:b/>
                <w:lang w:eastAsia="hr-HR"/>
              </w:rPr>
            </w:pPr>
          </w:p>
        </w:tc>
        <w:tc>
          <w:tcPr>
            <w:tcW w:w="570" w:type="dxa"/>
          </w:tcPr>
          <w:p w14:paraId="62973DEA" w14:textId="7F773AFC" w:rsidR="004F094D" w:rsidRPr="003F2748" w:rsidRDefault="004F094D" w:rsidP="004F094D">
            <w:pPr>
              <w:jc w:val="center"/>
              <w:rPr>
                <w:rFonts w:eastAsia="Times New Roman"/>
                <w:b/>
                <w:bCs/>
                <w:lang w:eastAsia="hr-HR"/>
              </w:rPr>
            </w:pPr>
            <w:r w:rsidRPr="003F2748">
              <w:rPr>
                <w:rFonts w:eastAsia="Times New Roman"/>
                <w:b/>
                <w:bCs/>
                <w:lang w:eastAsia="hr-HR"/>
              </w:rPr>
              <w:t>P</w:t>
            </w:r>
          </w:p>
        </w:tc>
        <w:tc>
          <w:tcPr>
            <w:tcW w:w="570" w:type="dxa"/>
          </w:tcPr>
          <w:p w14:paraId="5F2F1784" w14:textId="1C1ED454" w:rsidR="004F094D" w:rsidRPr="003F2748" w:rsidRDefault="004F094D" w:rsidP="004F094D">
            <w:pPr>
              <w:jc w:val="center"/>
              <w:rPr>
                <w:rFonts w:eastAsia="Times New Roman"/>
                <w:b/>
                <w:bCs/>
                <w:lang w:eastAsia="hr-HR"/>
              </w:rPr>
            </w:pPr>
            <w:r w:rsidRPr="003F2748">
              <w:rPr>
                <w:rFonts w:eastAsia="Times New Roman"/>
                <w:b/>
                <w:bCs/>
                <w:lang w:eastAsia="hr-HR"/>
              </w:rPr>
              <w:t>V</w:t>
            </w:r>
          </w:p>
        </w:tc>
        <w:tc>
          <w:tcPr>
            <w:tcW w:w="576" w:type="dxa"/>
          </w:tcPr>
          <w:p w14:paraId="2CA6172B" w14:textId="6194B752" w:rsidR="004F094D" w:rsidRPr="006931D0" w:rsidRDefault="000F34E6" w:rsidP="004F094D">
            <w:pPr>
              <w:jc w:val="center"/>
              <w:rPr>
                <w:rFonts w:eastAsia="Times New Roman"/>
                <w:b/>
                <w:lang w:eastAsia="hr-HR"/>
              </w:rPr>
            </w:pPr>
            <w:r>
              <w:rPr>
                <w:rFonts w:eastAsia="Times New Roman"/>
                <w:b/>
                <w:lang w:eastAsia="hr-HR"/>
              </w:rPr>
              <w:t>S</w:t>
            </w:r>
          </w:p>
        </w:tc>
        <w:tc>
          <w:tcPr>
            <w:tcW w:w="1697" w:type="dxa"/>
            <w:vMerge/>
          </w:tcPr>
          <w:p w14:paraId="7AD39BE4" w14:textId="77777777" w:rsidR="004F094D" w:rsidRPr="006931D0" w:rsidRDefault="004F094D" w:rsidP="004F094D">
            <w:pPr>
              <w:jc w:val="center"/>
              <w:rPr>
                <w:rFonts w:eastAsia="Times New Roman"/>
                <w:b/>
                <w:lang w:eastAsia="hr-HR"/>
              </w:rPr>
            </w:pPr>
          </w:p>
        </w:tc>
      </w:tr>
      <w:tr w:rsidR="000C34B8" w:rsidRPr="006931D0" w14:paraId="7E8E00A1" w14:textId="77777777" w:rsidTr="003F2748">
        <w:tc>
          <w:tcPr>
            <w:tcW w:w="843" w:type="dxa"/>
          </w:tcPr>
          <w:p w14:paraId="50A8E339" w14:textId="6B6360A8"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w:t>
            </w:r>
          </w:p>
        </w:tc>
        <w:tc>
          <w:tcPr>
            <w:tcW w:w="4950" w:type="dxa"/>
          </w:tcPr>
          <w:p w14:paraId="7A21D22D" w14:textId="5E7FFF4C" w:rsidR="000C34B8" w:rsidRPr="000C34B8" w:rsidRDefault="000C34B8" w:rsidP="000C34B8">
            <w:pPr>
              <w:spacing w:after="0" w:line="276" w:lineRule="auto"/>
              <w:jc w:val="both"/>
              <w:rPr>
                <w:rFonts w:ascii="Arial Narrow" w:eastAsia="Times New Roman" w:hAnsi="Arial Narrow"/>
                <w:b/>
                <w:bCs/>
                <w:sz w:val="22"/>
                <w:szCs w:val="22"/>
                <w:lang w:eastAsia="hr-HR"/>
              </w:rPr>
            </w:pPr>
            <w:r w:rsidRPr="000C34B8">
              <w:rPr>
                <w:rFonts w:ascii="Arial Narrow" w:hAnsi="Arial Narrow"/>
                <w:sz w:val="22"/>
                <w:szCs w:val="22"/>
              </w:rPr>
              <w:t>Pojam i osnovan obilježja računovodstva. Struktura računovodstva</w:t>
            </w:r>
          </w:p>
        </w:tc>
        <w:tc>
          <w:tcPr>
            <w:tcW w:w="570" w:type="dxa"/>
          </w:tcPr>
          <w:p w14:paraId="7E890BB2" w14:textId="6F71E098"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6A92958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460A7511"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147F9BF0" w14:textId="7EC22D3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4D072F95" w14:textId="77777777" w:rsidTr="003F2748">
        <w:tc>
          <w:tcPr>
            <w:tcW w:w="843" w:type="dxa"/>
            <w:shd w:val="clear" w:color="auto" w:fill="FFFFFF" w:themeFill="background1"/>
          </w:tcPr>
          <w:p w14:paraId="28BB1467" w14:textId="64221653"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w:t>
            </w:r>
          </w:p>
        </w:tc>
        <w:tc>
          <w:tcPr>
            <w:tcW w:w="4950" w:type="dxa"/>
            <w:shd w:val="clear" w:color="auto" w:fill="FFFFFF" w:themeFill="background1"/>
          </w:tcPr>
          <w:p w14:paraId="37A8B56C" w14:textId="0ABF6046" w:rsidR="000C34B8" w:rsidRPr="000C34B8" w:rsidRDefault="000C34B8" w:rsidP="000C34B8">
            <w:pPr>
              <w:spacing w:after="0" w:line="276" w:lineRule="auto"/>
              <w:rPr>
                <w:rFonts w:ascii="Arial Narrow" w:eastAsia="Times New Roman" w:hAnsi="Arial Narrow"/>
                <w:sz w:val="22"/>
                <w:szCs w:val="22"/>
                <w:lang w:eastAsia="hr-HR"/>
              </w:rPr>
            </w:pPr>
            <w:r w:rsidRPr="000C34B8">
              <w:rPr>
                <w:rFonts w:ascii="Arial Narrow" w:hAnsi="Arial Narrow"/>
                <w:sz w:val="22"/>
                <w:szCs w:val="22"/>
              </w:rPr>
              <w:t>Teorijske osnove računovodstveno financijskog sustava. Računovodstvena načela i standardi kao okvir financijskog izvještavanja. Zakon o računovodstvu.</w:t>
            </w:r>
          </w:p>
        </w:tc>
        <w:tc>
          <w:tcPr>
            <w:tcW w:w="570" w:type="dxa"/>
            <w:shd w:val="clear" w:color="auto" w:fill="FFFFFF" w:themeFill="background1"/>
          </w:tcPr>
          <w:p w14:paraId="7A9FC880" w14:textId="6ADD030B" w:rsidR="000C34B8" w:rsidRPr="000C34B8" w:rsidRDefault="000C34B8" w:rsidP="00B77345">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shd w:val="clear" w:color="auto" w:fill="FFFFFF" w:themeFill="background1"/>
          </w:tcPr>
          <w:p w14:paraId="697BA987" w14:textId="77777777" w:rsidR="000C34B8" w:rsidRPr="000C34B8" w:rsidRDefault="000C34B8" w:rsidP="000C34B8">
            <w:pPr>
              <w:spacing w:after="0" w:line="276" w:lineRule="auto"/>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0C34B8" w:rsidRPr="000C34B8" w:rsidRDefault="000C34B8" w:rsidP="000C34B8">
            <w:pPr>
              <w:spacing w:after="0" w:line="276" w:lineRule="auto"/>
              <w:rPr>
                <w:rFonts w:ascii="Arial Narrow" w:eastAsia="Times New Roman" w:hAnsi="Arial Narrow"/>
                <w:sz w:val="22"/>
                <w:szCs w:val="22"/>
                <w:lang w:eastAsia="hr-HR"/>
              </w:rPr>
            </w:pPr>
          </w:p>
        </w:tc>
        <w:tc>
          <w:tcPr>
            <w:tcW w:w="1697" w:type="dxa"/>
          </w:tcPr>
          <w:p w14:paraId="76238DE3" w14:textId="3BCA9DE1"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46A323D0" w14:textId="77777777" w:rsidTr="003F2748">
        <w:tc>
          <w:tcPr>
            <w:tcW w:w="843" w:type="dxa"/>
          </w:tcPr>
          <w:p w14:paraId="27B9332F" w14:textId="0EC8BA7E"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lastRenderedPageBreak/>
              <w:t>3.</w:t>
            </w:r>
          </w:p>
        </w:tc>
        <w:tc>
          <w:tcPr>
            <w:tcW w:w="4950" w:type="dxa"/>
          </w:tcPr>
          <w:p w14:paraId="06ED5391" w14:textId="45A73ABB"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Podjela računovodstva. Korisnici računovodstvenih informacija. </w:t>
            </w:r>
          </w:p>
        </w:tc>
        <w:tc>
          <w:tcPr>
            <w:tcW w:w="570" w:type="dxa"/>
          </w:tcPr>
          <w:p w14:paraId="59AB8BB6" w14:textId="3B84F24C"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251B9B23"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0FF20D9D"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2F1B5546" w14:textId="765029B1"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151BFFDC" w14:textId="77777777" w:rsidTr="003F2748">
        <w:tc>
          <w:tcPr>
            <w:tcW w:w="843" w:type="dxa"/>
          </w:tcPr>
          <w:p w14:paraId="630C43E6" w14:textId="7C5C7491"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4.</w:t>
            </w:r>
          </w:p>
        </w:tc>
        <w:tc>
          <w:tcPr>
            <w:tcW w:w="4950" w:type="dxa"/>
          </w:tcPr>
          <w:p w14:paraId="6895B820" w14:textId="01F0D5E4"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Sustavi i metode knjigovodstva. Pravila evidencije i unosa poslovnih promjena u poslovne knjige-knjigovodstveni proces</w:t>
            </w:r>
          </w:p>
        </w:tc>
        <w:tc>
          <w:tcPr>
            <w:tcW w:w="570" w:type="dxa"/>
          </w:tcPr>
          <w:p w14:paraId="52C5A134" w14:textId="0F4A3F0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02C63238"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08813828"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605417A5" w14:textId="2E5FE587"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34401A16" w14:textId="77777777" w:rsidTr="003F2748">
        <w:tc>
          <w:tcPr>
            <w:tcW w:w="843" w:type="dxa"/>
          </w:tcPr>
          <w:p w14:paraId="18F797FA" w14:textId="2FF5468F"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5.</w:t>
            </w:r>
          </w:p>
        </w:tc>
        <w:tc>
          <w:tcPr>
            <w:tcW w:w="4950" w:type="dxa"/>
          </w:tcPr>
          <w:p w14:paraId="6D8E1F72" w14:textId="6FA09F9B"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Obilježja, sadržaj i faze računovodstvenog procesa. Knjigovodstvene isprave i računi. </w:t>
            </w:r>
          </w:p>
        </w:tc>
        <w:tc>
          <w:tcPr>
            <w:tcW w:w="570" w:type="dxa"/>
          </w:tcPr>
          <w:p w14:paraId="00593927" w14:textId="0017FE57"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79F22D75"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5AC6ECB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1C7449CE" w14:textId="3384FAFD"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12080620" w14:textId="77777777" w:rsidTr="003F2748">
        <w:tc>
          <w:tcPr>
            <w:tcW w:w="843" w:type="dxa"/>
          </w:tcPr>
          <w:p w14:paraId="3BA7C546" w14:textId="0F9D9C46"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6.</w:t>
            </w:r>
          </w:p>
        </w:tc>
        <w:tc>
          <w:tcPr>
            <w:tcW w:w="4950" w:type="dxa"/>
          </w:tcPr>
          <w:p w14:paraId="2E47E413" w14:textId="2C80DACF"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Poslovne knjige. Računski kontni plan.</w:t>
            </w:r>
          </w:p>
        </w:tc>
        <w:tc>
          <w:tcPr>
            <w:tcW w:w="570" w:type="dxa"/>
          </w:tcPr>
          <w:p w14:paraId="170577FC" w14:textId="6657059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47D8B22C"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5F382197"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076D955F" w14:textId="337DB218"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66BB7A3B" w14:textId="77777777" w:rsidTr="003F2748">
        <w:tc>
          <w:tcPr>
            <w:tcW w:w="843" w:type="dxa"/>
          </w:tcPr>
          <w:p w14:paraId="2E038718" w14:textId="78260673"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7.</w:t>
            </w:r>
          </w:p>
        </w:tc>
        <w:tc>
          <w:tcPr>
            <w:tcW w:w="4950" w:type="dxa"/>
          </w:tcPr>
          <w:p w14:paraId="58626342" w14:textId="65D271C5"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Temeljne računovodstvene kategorije (imovina, obveza, kapital, prihodi, rashodi)</w:t>
            </w:r>
          </w:p>
        </w:tc>
        <w:tc>
          <w:tcPr>
            <w:tcW w:w="570" w:type="dxa"/>
          </w:tcPr>
          <w:p w14:paraId="5186B604" w14:textId="5563867B"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4</w:t>
            </w:r>
          </w:p>
        </w:tc>
        <w:tc>
          <w:tcPr>
            <w:tcW w:w="570" w:type="dxa"/>
          </w:tcPr>
          <w:p w14:paraId="38018587"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2D6C703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341A0EED" w14:textId="662AF67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27D42F46" w14:textId="77777777" w:rsidTr="003F2748">
        <w:tc>
          <w:tcPr>
            <w:tcW w:w="843" w:type="dxa"/>
          </w:tcPr>
          <w:p w14:paraId="293C7DA3" w14:textId="193D647C"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8.</w:t>
            </w:r>
          </w:p>
        </w:tc>
        <w:tc>
          <w:tcPr>
            <w:tcW w:w="4950" w:type="dxa"/>
          </w:tcPr>
          <w:p w14:paraId="10AC9562" w14:textId="6344A031"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Porez na dodanu vrijednost; Knjigovodstveni aspekti PDV-a. Porezi i doprinosi </w:t>
            </w:r>
          </w:p>
        </w:tc>
        <w:tc>
          <w:tcPr>
            <w:tcW w:w="570" w:type="dxa"/>
          </w:tcPr>
          <w:p w14:paraId="47EB88CC" w14:textId="5AC26C03"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31EBDCCB"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408213B0"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93A2CC4" w14:textId="6FB6A4BA"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39656C73" w14:textId="77777777" w:rsidTr="003F2748">
        <w:tc>
          <w:tcPr>
            <w:tcW w:w="843" w:type="dxa"/>
          </w:tcPr>
          <w:p w14:paraId="4F7FE93B" w14:textId="4CDA5427"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9.</w:t>
            </w:r>
          </w:p>
        </w:tc>
        <w:tc>
          <w:tcPr>
            <w:tcW w:w="4950" w:type="dxa"/>
          </w:tcPr>
          <w:p w14:paraId="792349E8" w14:textId="6EDB3B40"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Temeljni financijski izvještaji poduzetnika. Pojam financijskih izvještaja, sadržaj i elementi financijskih izvještaja. </w:t>
            </w:r>
          </w:p>
        </w:tc>
        <w:tc>
          <w:tcPr>
            <w:tcW w:w="570" w:type="dxa"/>
          </w:tcPr>
          <w:p w14:paraId="59D74270" w14:textId="6B7CF358"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321CB7F4"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12C9C962"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623F81DA" w14:textId="339062CB"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58E8D77E" w14:textId="77777777" w:rsidTr="003F2748">
        <w:tc>
          <w:tcPr>
            <w:tcW w:w="843" w:type="dxa"/>
          </w:tcPr>
          <w:p w14:paraId="040911B5" w14:textId="452AC7E8"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10.</w:t>
            </w:r>
          </w:p>
        </w:tc>
        <w:tc>
          <w:tcPr>
            <w:tcW w:w="4950" w:type="dxa"/>
          </w:tcPr>
          <w:p w14:paraId="6AF91043" w14:textId="1543F809"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Bilanca (struktura bilance, pozicije bilance, bilančna ravnoteža)</w:t>
            </w:r>
          </w:p>
        </w:tc>
        <w:tc>
          <w:tcPr>
            <w:tcW w:w="570" w:type="dxa"/>
          </w:tcPr>
          <w:p w14:paraId="6FF1CD6D" w14:textId="6B8F223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2A62CECD"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2BA4603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C0C24B3" w14:textId="6D1FC974"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24D337D8" w14:textId="77777777" w:rsidTr="003F2748">
        <w:tc>
          <w:tcPr>
            <w:tcW w:w="843" w:type="dxa"/>
          </w:tcPr>
          <w:p w14:paraId="08AB57C4" w14:textId="7780598E"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11.</w:t>
            </w:r>
          </w:p>
        </w:tc>
        <w:tc>
          <w:tcPr>
            <w:tcW w:w="4950" w:type="dxa"/>
          </w:tcPr>
          <w:p w14:paraId="3052B9E5" w14:textId="11F88484"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Račun dobiti i gubitka ( struktura RDG-a, vrste i načela sastavljanja)</w:t>
            </w:r>
          </w:p>
        </w:tc>
        <w:tc>
          <w:tcPr>
            <w:tcW w:w="570" w:type="dxa"/>
          </w:tcPr>
          <w:p w14:paraId="70B248CD" w14:textId="06006D09"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029FCCAC"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477BA10D"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6CDE3CE6" w14:textId="5963A4C5"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213A6E2D" w14:textId="77777777" w:rsidTr="003F2748">
        <w:tc>
          <w:tcPr>
            <w:tcW w:w="843" w:type="dxa"/>
          </w:tcPr>
          <w:p w14:paraId="657133B2" w14:textId="5EB503BD"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12.</w:t>
            </w:r>
          </w:p>
        </w:tc>
        <w:tc>
          <w:tcPr>
            <w:tcW w:w="4950" w:type="dxa"/>
          </w:tcPr>
          <w:p w14:paraId="42D91752" w14:textId="615D5242"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Izvještaj o novčanom toku (vrste i struktura, načini sastavljanja)</w:t>
            </w:r>
          </w:p>
        </w:tc>
        <w:tc>
          <w:tcPr>
            <w:tcW w:w="570" w:type="dxa"/>
          </w:tcPr>
          <w:p w14:paraId="1D606E99" w14:textId="54299DB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177F93D7"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145751AF"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74E5715A" w14:textId="5B9388D5"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6ADE1980" w14:textId="77777777" w:rsidTr="003F2748">
        <w:tc>
          <w:tcPr>
            <w:tcW w:w="843" w:type="dxa"/>
          </w:tcPr>
          <w:p w14:paraId="6BBB29BF" w14:textId="45F5450C"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13.</w:t>
            </w:r>
          </w:p>
        </w:tc>
        <w:tc>
          <w:tcPr>
            <w:tcW w:w="4950" w:type="dxa"/>
          </w:tcPr>
          <w:p w14:paraId="063D83B2" w14:textId="6D66A5E3"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Predzaključne radnje. Inventura, knjigovodstvene pogreške, brutobilanca</w:t>
            </w:r>
          </w:p>
        </w:tc>
        <w:tc>
          <w:tcPr>
            <w:tcW w:w="570" w:type="dxa"/>
          </w:tcPr>
          <w:p w14:paraId="00F1E829" w14:textId="15F6EF14"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5B640B9D"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281E7203"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33089237" w14:textId="3D3E7E4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1C397C97" w14:textId="77777777" w:rsidTr="003F2748">
        <w:tc>
          <w:tcPr>
            <w:tcW w:w="843" w:type="dxa"/>
          </w:tcPr>
          <w:p w14:paraId="72330A12" w14:textId="049A0226"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14.</w:t>
            </w:r>
          </w:p>
        </w:tc>
        <w:tc>
          <w:tcPr>
            <w:tcW w:w="4950" w:type="dxa"/>
          </w:tcPr>
          <w:p w14:paraId="2B165617" w14:textId="23511B89"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Troškovi poslovanja u poljoprivrednoj proizvodnji</w:t>
            </w:r>
          </w:p>
        </w:tc>
        <w:tc>
          <w:tcPr>
            <w:tcW w:w="570" w:type="dxa"/>
          </w:tcPr>
          <w:p w14:paraId="12F18C72" w14:textId="799A254B"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57A5ADF4"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0A0F60DB"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0B0364AA" w14:textId="299595E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4E265423" w14:textId="77777777" w:rsidTr="003F2748">
        <w:tc>
          <w:tcPr>
            <w:tcW w:w="843" w:type="dxa"/>
          </w:tcPr>
          <w:p w14:paraId="75BD6A18" w14:textId="6AA36DF1"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15.</w:t>
            </w:r>
          </w:p>
        </w:tc>
        <w:tc>
          <w:tcPr>
            <w:tcW w:w="4950" w:type="dxa"/>
          </w:tcPr>
          <w:p w14:paraId="7E9C03B1" w14:textId="1ABD9FE7"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Posebnosti računovodstva u poljoprivredi (biološka imovina, mjerenje fer vrijednosti)</w:t>
            </w:r>
          </w:p>
        </w:tc>
        <w:tc>
          <w:tcPr>
            <w:tcW w:w="570" w:type="dxa"/>
          </w:tcPr>
          <w:p w14:paraId="42468993" w14:textId="77AC233A"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27189203"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74A64D1C"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2AE92B13" w14:textId="21D05EC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38B1EB5F" w14:textId="77777777" w:rsidTr="003F2748">
        <w:tc>
          <w:tcPr>
            <w:tcW w:w="843" w:type="dxa"/>
          </w:tcPr>
          <w:p w14:paraId="338A8B6C" w14:textId="51D00786"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16.</w:t>
            </w:r>
          </w:p>
        </w:tc>
        <w:tc>
          <w:tcPr>
            <w:tcW w:w="4950" w:type="dxa"/>
          </w:tcPr>
          <w:p w14:paraId="651386A6" w14:textId="34BD91B9"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Obveze vođenja poslovnih knjiga kod obrtnika i OPG-a</w:t>
            </w:r>
          </w:p>
        </w:tc>
        <w:tc>
          <w:tcPr>
            <w:tcW w:w="570" w:type="dxa"/>
          </w:tcPr>
          <w:p w14:paraId="39217508" w14:textId="678C2B37"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0" w:type="dxa"/>
          </w:tcPr>
          <w:p w14:paraId="53938EDE"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5EDCC81E"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6F60F33" w14:textId="0762C1FD"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6CC0B282" w14:textId="77777777" w:rsidTr="003F2748">
        <w:tc>
          <w:tcPr>
            <w:tcW w:w="843" w:type="dxa"/>
          </w:tcPr>
          <w:p w14:paraId="321EF245" w14:textId="72B8B4B0"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17.</w:t>
            </w:r>
          </w:p>
        </w:tc>
        <w:tc>
          <w:tcPr>
            <w:tcW w:w="4950" w:type="dxa"/>
          </w:tcPr>
          <w:p w14:paraId="684110B7" w14:textId="32F8C377"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Budžet-proračun; pojam i svrha budžetiranja (planiranja); faze procesa planiranja.</w:t>
            </w:r>
          </w:p>
        </w:tc>
        <w:tc>
          <w:tcPr>
            <w:tcW w:w="570" w:type="dxa"/>
          </w:tcPr>
          <w:p w14:paraId="232B198B" w14:textId="0C6F8C11"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1</w:t>
            </w:r>
          </w:p>
        </w:tc>
        <w:tc>
          <w:tcPr>
            <w:tcW w:w="570" w:type="dxa"/>
          </w:tcPr>
          <w:p w14:paraId="477FB3E6"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0925668F"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7ADC33EB" w14:textId="2E5D27DE"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1939D8C5" w14:textId="77777777" w:rsidTr="003F2748">
        <w:tc>
          <w:tcPr>
            <w:tcW w:w="843" w:type="dxa"/>
          </w:tcPr>
          <w:p w14:paraId="1EC32F23" w14:textId="46CF3242"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18.</w:t>
            </w:r>
          </w:p>
        </w:tc>
        <w:tc>
          <w:tcPr>
            <w:tcW w:w="4950" w:type="dxa"/>
          </w:tcPr>
          <w:p w14:paraId="40F41B4B" w14:textId="15C7FA2D"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Predlaganje tema seminara i istraživanje relevantnih podataka i literature </w:t>
            </w:r>
          </w:p>
        </w:tc>
        <w:tc>
          <w:tcPr>
            <w:tcW w:w="570" w:type="dxa"/>
          </w:tcPr>
          <w:p w14:paraId="6FC7F452"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64F4D317" w14:textId="33D54EEA"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6" w:type="dxa"/>
          </w:tcPr>
          <w:p w14:paraId="1F530960"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4F9B708E" w14:textId="1941343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070E4E64" w14:textId="77777777" w:rsidTr="003F2748">
        <w:tc>
          <w:tcPr>
            <w:tcW w:w="843" w:type="dxa"/>
          </w:tcPr>
          <w:p w14:paraId="1FAE3B1C" w14:textId="757BCC5B"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19.</w:t>
            </w:r>
          </w:p>
        </w:tc>
        <w:tc>
          <w:tcPr>
            <w:tcW w:w="4950" w:type="dxa"/>
          </w:tcPr>
          <w:p w14:paraId="7A1E691A" w14:textId="295BC4BB"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Vježbe 1.  Razvrstavanja imovine i izvora imovine </w:t>
            </w:r>
          </w:p>
        </w:tc>
        <w:tc>
          <w:tcPr>
            <w:tcW w:w="570" w:type="dxa"/>
          </w:tcPr>
          <w:p w14:paraId="7BB2F2AB"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1B147D70" w14:textId="4097159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6" w:type="dxa"/>
          </w:tcPr>
          <w:p w14:paraId="7C1CFA24"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7EB529B7" w14:textId="7F23617F"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3A8C3103" w14:textId="77777777" w:rsidTr="003F2748">
        <w:tc>
          <w:tcPr>
            <w:tcW w:w="843" w:type="dxa"/>
          </w:tcPr>
          <w:p w14:paraId="4C37C93F" w14:textId="0B602EB7"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20.</w:t>
            </w:r>
          </w:p>
        </w:tc>
        <w:tc>
          <w:tcPr>
            <w:tcW w:w="4950" w:type="dxa"/>
          </w:tcPr>
          <w:p w14:paraId="13304311" w14:textId="03ECD36A"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Vježbe 2. Sastavljanja bilance, Bilančne promjene</w:t>
            </w:r>
          </w:p>
        </w:tc>
        <w:tc>
          <w:tcPr>
            <w:tcW w:w="570" w:type="dxa"/>
          </w:tcPr>
          <w:p w14:paraId="3D899A1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62E99064" w14:textId="2F772E13"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3</w:t>
            </w:r>
          </w:p>
        </w:tc>
        <w:tc>
          <w:tcPr>
            <w:tcW w:w="576" w:type="dxa"/>
          </w:tcPr>
          <w:p w14:paraId="355527F7"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1EEB0E31" w14:textId="0A2F5AF5"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56F8EE0C" w14:textId="77777777" w:rsidTr="003F2748">
        <w:tc>
          <w:tcPr>
            <w:tcW w:w="843" w:type="dxa"/>
          </w:tcPr>
          <w:p w14:paraId="6FEEB561" w14:textId="55C12A7D"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21.</w:t>
            </w:r>
          </w:p>
        </w:tc>
        <w:tc>
          <w:tcPr>
            <w:tcW w:w="4950" w:type="dxa"/>
          </w:tcPr>
          <w:p w14:paraId="33B13191" w14:textId="6E87F42B"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Vježbe 3. Otvaranja i zatvaranja knjigovodstvenih računa; evidencije tipičnih poslovnih događaja-primjeri knjiženja na T kontima</w:t>
            </w:r>
          </w:p>
        </w:tc>
        <w:tc>
          <w:tcPr>
            <w:tcW w:w="570" w:type="dxa"/>
          </w:tcPr>
          <w:p w14:paraId="2FC74DBC"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0BFDF8C5" w14:textId="70AF120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3</w:t>
            </w:r>
          </w:p>
        </w:tc>
        <w:tc>
          <w:tcPr>
            <w:tcW w:w="576" w:type="dxa"/>
          </w:tcPr>
          <w:p w14:paraId="293D5E62"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325A8DA6" w14:textId="075277EC"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219BC27C" w14:textId="77777777" w:rsidTr="003F2748">
        <w:tc>
          <w:tcPr>
            <w:tcW w:w="843" w:type="dxa"/>
          </w:tcPr>
          <w:p w14:paraId="5EC05B69" w14:textId="01CF5E32"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22.</w:t>
            </w:r>
          </w:p>
        </w:tc>
        <w:tc>
          <w:tcPr>
            <w:tcW w:w="4950" w:type="dxa"/>
          </w:tcPr>
          <w:p w14:paraId="147FB03A" w14:textId="0B5D6641"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Vježbe 4. Izračunavanje i knjiženje PDV-a</w:t>
            </w:r>
          </w:p>
        </w:tc>
        <w:tc>
          <w:tcPr>
            <w:tcW w:w="570" w:type="dxa"/>
          </w:tcPr>
          <w:p w14:paraId="019855D3"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4C212E55" w14:textId="19288709"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3</w:t>
            </w:r>
          </w:p>
        </w:tc>
        <w:tc>
          <w:tcPr>
            <w:tcW w:w="576" w:type="dxa"/>
          </w:tcPr>
          <w:p w14:paraId="2FFB52F0"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7A9A13F" w14:textId="42D13050"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5A435006" w14:textId="77777777" w:rsidTr="003F2748">
        <w:tc>
          <w:tcPr>
            <w:tcW w:w="843" w:type="dxa"/>
          </w:tcPr>
          <w:p w14:paraId="55B1846A" w14:textId="6E3745AA"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23.</w:t>
            </w:r>
          </w:p>
        </w:tc>
        <w:tc>
          <w:tcPr>
            <w:tcW w:w="4950" w:type="dxa"/>
          </w:tcPr>
          <w:p w14:paraId="1631BD76" w14:textId="59786FC3"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Vježbe 5. Sastavljanja RDG-a</w:t>
            </w:r>
          </w:p>
        </w:tc>
        <w:tc>
          <w:tcPr>
            <w:tcW w:w="570" w:type="dxa"/>
          </w:tcPr>
          <w:p w14:paraId="0D3E2160"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23931A9F" w14:textId="7C645FFB"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3</w:t>
            </w:r>
          </w:p>
        </w:tc>
        <w:tc>
          <w:tcPr>
            <w:tcW w:w="576" w:type="dxa"/>
          </w:tcPr>
          <w:p w14:paraId="5D7108D2"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46C4FEE" w14:textId="31C31FB6"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689BF604" w14:textId="77777777" w:rsidTr="003F2748">
        <w:tc>
          <w:tcPr>
            <w:tcW w:w="843" w:type="dxa"/>
          </w:tcPr>
          <w:p w14:paraId="3D396259" w14:textId="25A468F4"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24.</w:t>
            </w:r>
          </w:p>
        </w:tc>
        <w:tc>
          <w:tcPr>
            <w:tcW w:w="4950" w:type="dxa"/>
          </w:tcPr>
          <w:p w14:paraId="5D7EBD22" w14:textId="2F5B1855"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Vježbe 6. Sastavljanja INT</w:t>
            </w:r>
          </w:p>
        </w:tc>
        <w:tc>
          <w:tcPr>
            <w:tcW w:w="570" w:type="dxa"/>
          </w:tcPr>
          <w:p w14:paraId="622AA228"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189BCC73" w14:textId="54C1377D"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6" w:type="dxa"/>
          </w:tcPr>
          <w:p w14:paraId="2BFF0B2E"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725CAE69" w14:textId="137AA29C"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6B284A13" w14:textId="77777777" w:rsidTr="003F2748">
        <w:tc>
          <w:tcPr>
            <w:tcW w:w="843" w:type="dxa"/>
          </w:tcPr>
          <w:p w14:paraId="5A049EF0" w14:textId="62BCF93C"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25.</w:t>
            </w:r>
          </w:p>
        </w:tc>
        <w:tc>
          <w:tcPr>
            <w:tcW w:w="4950" w:type="dxa"/>
          </w:tcPr>
          <w:p w14:paraId="7E524290" w14:textId="06B26657"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Vježbe za kolokvij  </w:t>
            </w:r>
          </w:p>
        </w:tc>
        <w:tc>
          <w:tcPr>
            <w:tcW w:w="570" w:type="dxa"/>
          </w:tcPr>
          <w:p w14:paraId="34D0854D"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3E969F88" w14:textId="050CCE88"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2</w:t>
            </w:r>
          </w:p>
        </w:tc>
        <w:tc>
          <w:tcPr>
            <w:tcW w:w="576" w:type="dxa"/>
          </w:tcPr>
          <w:p w14:paraId="337305F7"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1697" w:type="dxa"/>
          </w:tcPr>
          <w:p w14:paraId="5EB89B3D" w14:textId="575BF05A"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46F6BA27" w14:textId="77777777" w:rsidTr="003F2748">
        <w:tc>
          <w:tcPr>
            <w:tcW w:w="843" w:type="dxa"/>
          </w:tcPr>
          <w:p w14:paraId="6D046962" w14:textId="7D208854"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26.</w:t>
            </w:r>
          </w:p>
        </w:tc>
        <w:tc>
          <w:tcPr>
            <w:tcW w:w="4950" w:type="dxa"/>
          </w:tcPr>
          <w:p w14:paraId="5D4BCF55" w14:textId="641B0456" w:rsidR="000C34B8" w:rsidRPr="000C34B8" w:rsidRDefault="000C34B8" w:rsidP="000C34B8">
            <w:pPr>
              <w:spacing w:after="0" w:line="276" w:lineRule="auto"/>
              <w:jc w:val="both"/>
              <w:rPr>
                <w:rFonts w:ascii="Arial Narrow" w:eastAsia="Times New Roman" w:hAnsi="Arial Narrow"/>
                <w:sz w:val="22"/>
                <w:szCs w:val="22"/>
                <w:lang w:eastAsia="hr-HR"/>
              </w:rPr>
            </w:pPr>
            <w:r w:rsidRPr="000C34B8">
              <w:rPr>
                <w:rFonts w:ascii="Arial Narrow" w:hAnsi="Arial Narrow"/>
                <w:sz w:val="22"/>
                <w:szCs w:val="22"/>
              </w:rPr>
              <w:t xml:space="preserve">Obrane seminarskih radova </w:t>
            </w:r>
          </w:p>
        </w:tc>
        <w:tc>
          <w:tcPr>
            <w:tcW w:w="570" w:type="dxa"/>
          </w:tcPr>
          <w:p w14:paraId="405DDE19"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0" w:type="dxa"/>
          </w:tcPr>
          <w:p w14:paraId="6C1E4656" w14:textId="77777777" w:rsidR="000C34B8" w:rsidRPr="000C34B8" w:rsidRDefault="000C34B8" w:rsidP="000C34B8">
            <w:pPr>
              <w:spacing w:after="0" w:line="276" w:lineRule="auto"/>
              <w:jc w:val="center"/>
              <w:rPr>
                <w:rFonts w:ascii="Arial Narrow" w:eastAsia="Times New Roman" w:hAnsi="Arial Narrow"/>
                <w:sz w:val="22"/>
                <w:szCs w:val="22"/>
                <w:lang w:eastAsia="hr-HR"/>
              </w:rPr>
            </w:pPr>
          </w:p>
        </w:tc>
        <w:tc>
          <w:tcPr>
            <w:tcW w:w="576" w:type="dxa"/>
          </w:tcPr>
          <w:p w14:paraId="607D489A" w14:textId="7B8240F6"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5</w:t>
            </w:r>
          </w:p>
        </w:tc>
        <w:tc>
          <w:tcPr>
            <w:tcW w:w="1697" w:type="dxa"/>
          </w:tcPr>
          <w:p w14:paraId="4157236C" w14:textId="4F0328E2" w:rsidR="000C34B8" w:rsidRPr="000C34B8" w:rsidRDefault="000C34B8" w:rsidP="000C34B8">
            <w:pPr>
              <w:spacing w:after="0" w:line="276" w:lineRule="auto"/>
              <w:jc w:val="center"/>
              <w:rPr>
                <w:rFonts w:ascii="Arial Narrow" w:eastAsia="Times New Roman" w:hAnsi="Arial Narrow"/>
                <w:sz w:val="22"/>
                <w:szCs w:val="22"/>
                <w:lang w:eastAsia="hr-HR"/>
              </w:rPr>
            </w:pPr>
            <w:r w:rsidRPr="000C34B8">
              <w:rPr>
                <w:rFonts w:ascii="Arial Narrow" w:hAnsi="Arial Narrow"/>
                <w:sz w:val="22"/>
                <w:szCs w:val="22"/>
              </w:rPr>
              <w:t>Predavaonica</w:t>
            </w:r>
          </w:p>
        </w:tc>
      </w:tr>
      <w:tr w:rsidR="000C34B8" w:rsidRPr="006931D0" w14:paraId="0E40FF2F" w14:textId="77777777" w:rsidTr="003F2748">
        <w:tc>
          <w:tcPr>
            <w:tcW w:w="843" w:type="dxa"/>
          </w:tcPr>
          <w:p w14:paraId="367E331A" w14:textId="77777777" w:rsidR="000C34B8" w:rsidRPr="000C34B8" w:rsidRDefault="000C34B8" w:rsidP="000C34B8">
            <w:pPr>
              <w:spacing w:after="0" w:line="276" w:lineRule="auto"/>
              <w:jc w:val="both"/>
              <w:rPr>
                <w:rFonts w:ascii="Arial Narrow" w:hAnsi="Arial Narrow"/>
                <w:sz w:val="22"/>
                <w:szCs w:val="22"/>
              </w:rPr>
            </w:pPr>
          </w:p>
        </w:tc>
        <w:tc>
          <w:tcPr>
            <w:tcW w:w="4950" w:type="dxa"/>
          </w:tcPr>
          <w:p w14:paraId="227B4829" w14:textId="4C624A22" w:rsidR="000C34B8" w:rsidRPr="0006577C" w:rsidRDefault="000C34B8" w:rsidP="000C34B8">
            <w:pPr>
              <w:spacing w:after="0" w:line="276" w:lineRule="auto"/>
              <w:jc w:val="both"/>
              <w:rPr>
                <w:rFonts w:ascii="Arial Narrow" w:hAnsi="Arial Narrow"/>
                <w:bCs/>
                <w:sz w:val="22"/>
                <w:szCs w:val="22"/>
              </w:rPr>
            </w:pPr>
            <w:r w:rsidRPr="0006577C">
              <w:rPr>
                <w:rFonts w:ascii="Arial Narrow" w:hAnsi="Arial Narrow"/>
                <w:bCs/>
              </w:rPr>
              <w:t>Ukupno</w:t>
            </w:r>
          </w:p>
        </w:tc>
        <w:tc>
          <w:tcPr>
            <w:tcW w:w="570" w:type="dxa"/>
          </w:tcPr>
          <w:p w14:paraId="6E8C0CF5" w14:textId="71C2E486" w:rsidR="000C34B8" w:rsidRPr="0006577C" w:rsidRDefault="000C34B8" w:rsidP="000C34B8">
            <w:pPr>
              <w:spacing w:after="0" w:line="276" w:lineRule="auto"/>
              <w:jc w:val="center"/>
              <w:rPr>
                <w:rFonts w:ascii="Arial Narrow" w:eastAsia="Times New Roman" w:hAnsi="Arial Narrow"/>
                <w:bCs/>
                <w:sz w:val="22"/>
                <w:szCs w:val="22"/>
                <w:lang w:eastAsia="hr-HR"/>
              </w:rPr>
            </w:pPr>
            <w:r w:rsidRPr="0006577C">
              <w:rPr>
                <w:rFonts w:ascii="Arial Narrow" w:hAnsi="Arial Narrow"/>
                <w:bCs/>
              </w:rPr>
              <w:t>35</w:t>
            </w:r>
          </w:p>
        </w:tc>
        <w:tc>
          <w:tcPr>
            <w:tcW w:w="570" w:type="dxa"/>
          </w:tcPr>
          <w:p w14:paraId="0DD9F876" w14:textId="5CC5D147" w:rsidR="000C34B8" w:rsidRPr="0006577C" w:rsidRDefault="000C34B8" w:rsidP="000C34B8">
            <w:pPr>
              <w:spacing w:after="0" w:line="276" w:lineRule="auto"/>
              <w:jc w:val="center"/>
              <w:rPr>
                <w:rFonts w:ascii="Arial Narrow" w:eastAsia="Times New Roman" w:hAnsi="Arial Narrow"/>
                <w:bCs/>
                <w:sz w:val="22"/>
                <w:szCs w:val="22"/>
                <w:lang w:eastAsia="hr-HR"/>
              </w:rPr>
            </w:pPr>
            <w:r w:rsidRPr="0006577C">
              <w:rPr>
                <w:rFonts w:ascii="Arial Narrow" w:hAnsi="Arial Narrow"/>
                <w:bCs/>
              </w:rPr>
              <w:t>20</w:t>
            </w:r>
          </w:p>
        </w:tc>
        <w:tc>
          <w:tcPr>
            <w:tcW w:w="576" w:type="dxa"/>
          </w:tcPr>
          <w:p w14:paraId="7E1D783E" w14:textId="2BFA8083" w:rsidR="000C34B8" w:rsidRPr="0006577C" w:rsidRDefault="000C34B8" w:rsidP="000C34B8">
            <w:pPr>
              <w:spacing w:after="0" w:line="276" w:lineRule="auto"/>
              <w:jc w:val="center"/>
              <w:rPr>
                <w:rFonts w:ascii="Arial Narrow" w:hAnsi="Arial Narrow"/>
                <w:bCs/>
                <w:sz w:val="22"/>
                <w:szCs w:val="22"/>
              </w:rPr>
            </w:pPr>
            <w:r w:rsidRPr="0006577C">
              <w:rPr>
                <w:rFonts w:ascii="Arial Narrow" w:hAnsi="Arial Narrow"/>
                <w:bCs/>
              </w:rPr>
              <w:t>5</w:t>
            </w:r>
          </w:p>
        </w:tc>
        <w:tc>
          <w:tcPr>
            <w:tcW w:w="1697" w:type="dxa"/>
          </w:tcPr>
          <w:p w14:paraId="4B9AD743" w14:textId="77777777" w:rsidR="000C34B8" w:rsidRPr="000C34B8" w:rsidRDefault="000C34B8" w:rsidP="000C34B8">
            <w:pPr>
              <w:spacing w:after="0" w:line="276" w:lineRule="auto"/>
              <w:jc w:val="center"/>
              <w:rPr>
                <w:rFonts w:ascii="Arial Narrow" w:hAnsi="Arial Narrow"/>
                <w:sz w:val="22"/>
                <w:szCs w:val="22"/>
              </w:rPr>
            </w:pPr>
          </w:p>
        </w:tc>
      </w:tr>
    </w:tbl>
    <w:p w14:paraId="4F221630" w14:textId="74D5CAE6" w:rsidR="000C34B8" w:rsidRPr="003F2748" w:rsidRDefault="00575D5B" w:rsidP="001B6F77">
      <w:pPr>
        <w:ind w:right="-20"/>
        <w:rPr>
          <w:rFonts w:ascii="Arial Narrow" w:eastAsia="Arial Narrow" w:hAnsi="Arial Narrow"/>
          <w:bCs/>
          <w:sz w:val="22"/>
          <w:szCs w:val="22"/>
        </w:rPr>
      </w:pPr>
      <w:r w:rsidRPr="003F2748">
        <w:rPr>
          <w:rFonts w:ascii="Arial Narrow" w:eastAsia="Arial Narrow" w:hAnsi="Arial Narrow"/>
          <w:bCs/>
          <w:sz w:val="22"/>
          <w:szCs w:val="22"/>
        </w:rPr>
        <w:t>Oblici nastave: P=predavanja; V=vježbe; S=seminari</w:t>
      </w:r>
    </w:p>
    <w:p w14:paraId="4B87DD4D" w14:textId="02A99415" w:rsidR="00282A73" w:rsidRPr="001312CD" w:rsidRDefault="001B6F77" w:rsidP="001B6F77">
      <w:pPr>
        <w:ind w:right="-20"/>
        <w:rPr>
          <w:rFonts w:ascii="Arial Narrow" w:eastAsia="Arial Narrow" w:hAnsi="Arial Narrow"/>
          <w:b/>
        </w:rPr>
      </w:pPr>
      <w:r w:rsidRPr="001312CD">
        <w:rPr>
          <w:rFonts w:ascii="Arial Narrow" w:eastAsia="Arial Narrow" w:hAnsi="Arial Narrow"/>
          <w:b/>
          <w:bCs/>
          <w:spacing w:val="1"/>
        </w:rPr>
        <w:lastRenderedPageBreak/>
        <w:t>2</w:t>
      </w:r>
      <w:r w:rsidRPr="001312CD">
        <w:rPr>
          <w:rFonts w:ascii="Arial Narrow" w:eastAsia="Arial Narrow" w:hAnsi="Arial Narrow"/>
          <w:b/>
          <w:bCs/>
        </w:rPr>
        <w:t>.</w:t>
      </w:r>
      <w:r w:rsidRPr="001312CD">
        <w:rPr>
          <w:rFonts w:ascii="Arial Narrow" w:eastAsia="Arial Narrow" w:hAnsi="Arial Narrow"/>
          <w:b/>
          <w:bCs/>
          <w:spacing w:val="-3"/>
        </w:rPr>
        <w:t xml:space="preserve"> </w:t>
      </w:r>
      <w:r w:rsidR="00282A73" w:rsidRPr="001312CD">
        <w:rPr>
          <w:rFonts w:ascii="Arial Narrow" w:eastAsia="Arial Narrow" w:hAnsi="Arial Narrow"/>
          <w:b/>
        </w:rPr>
        <w:t>Obveze studenata te način polaganja ispita i način ocjenjivanja</w:t>
      </w:r>
    </w:p>
    <w:p w14:paraId="1A5505A5" w14:textId="77777777" w:rsidR="000C34B8" w:rsidRPr="000C34B8" w:rsidRDefault="000C34B8" w:rsidP="003F2748">
      <w:pPr>
        <w:spacing w:after="0" w:line="240" w:lineRule="auto"/>
        <w:contextualSpacing/>
        <w:rPr>
          <w:rFonts w:ascii="Arial Narrow" w:eastAsia="Times New Roman" w:hAnsi="Arial Narrow"/>
          <w:b/>
          <w:bCs/>
          <w:lang w:eastAsia="hr-HR"/>
        </w:rPr>
      </w:pPr>
      <w:r w:rsidRPr="000C34B8">
        <w:rPr>
          <w:rFonts w:ascii="Arial Narrow" w:eastAsia="Times New Roman" w:hAnsi="Arial Narrow" w:cs="Arial"/>
          <w:lang w:eastAsia="hr-HR"/>
        </w:rPr>
        <w:t>Provjera znanja provodi se tijekom izvođenja svih oblika nastave. Polaganje ispita pismeno i usmeno. Svi elementi koji se ocjenjuju moraju biti ocijenjeni pozitivnim ocjenama od 2 do 5.</w:t>
      </w:r>
    </w:p>
    <w:p w14:paraId="4AC63B45" w14:textId="77777777" w:rsidR="000C34B8" w:rsidRPr="000C34B8" w:rsidRDefault="000C34B8" w:rsidP="003F2748">
      <w:pPr>
        <w:numPr>
          <w:ilvl w:val="0"/>
          <w:numId w:val="15"/>
        </w:numPr>
        <w:spacing w:after="0" w:line="240" w:lineRule="auto"/>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Prisustvo i aktivnost na nastavi – ocjenjuje se prisustvo na nastavi te aktivno sudjelovanje u aktivnostima tijekom predavanja i vježbi kroz diskusije, postavljanje pitanja, rješavanje zadataka i sl. </w:t>
      </w:r>
    </w:p>
    <w:p w14:paraId="31DCA5FA" w14:textId="77777777" w:rsidR="000C34B8" w:rsidRPr="000C34B8" w:rsidRDefault="000C34B8" w:rsidP="003F2748">
      <w:pPr>
        <w:numPr>
          <w:ilvl w:val="0"/>
          <w:numId w:val="15"/>
        </w:numPr>
        <w:spacing w:after="0" w:line="240" w:lineRule="auto"/>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 Pismeni dio ispita - u semestru se piše 1 kolokvij i zaključni ispit. Uvjet za pristupanje zaključnom ispitu je pozitivno ocijenjen kolokvij. Pismeni kolokvij sastoji se od rješavanja praktičnih zadataka, a ispit (pismeni/usmeni) od provjere teoretskog dijela gradiva.</w:t>
      </w:r>
    </w:p>
    <w:p w14:paraId="78D82E79" w14:textId="77777777" w:rsidR="000C34B8" w:rsidRPr="000C34B8" w:rsidRDefault="000C34B8" w:rsidP="003F2748">
      <w:pPr>
        <w:numPr>
          <w:ilvl w:val="0"/>
          <w:numId w:val="15"/>
        </w:numPr>
        <w:spacing w:after="0" w:line="240" w:lineRule="auto"/>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Izrađen i prezentiran seminarski rad /case study – na temelju teorijskih i praktičkih spoznaja student je dužan izraditi pismeni seminarski rad na zadanu temu iz područja „Računovodstvo poljoprivrednih poduzetnika“. Kroz uvodna izlaganja predavača navedenih nastavnih jedinica student će usvojiti neophodnu teorijsku podlogu potrebnu za samostalno pisanje i izlaganje izabranih tema. U suradnji s nastavnikom odredit će se teme seminara te literatura i izvori podataka potrebni za izradu seminara i vježbi. Ocjenjuje se razrada teme i struktura seminara, korištena literatura, relevantnost podataka, doneseni zaključci i vlastita razmišljanja o temi, stil prezentacije i dr. </w:t>
      </w:r>
    </w:p>
    <w:p w14:paraId="187BE32D" w14:textId="77777777" w:rsidR="000C34B8" w:rsidRPr="000C34B8" w:rsidRDefault="000C34B8" w:rsidP="003F2748">
      <w:pPr>
        <w:numPr>
          <w:ilvl w:val="0"/>
          <w:numId w:val="15"/>
        </w:numPr>
        <w:spacing w:after="0" w:line="240" w:lineRule="auto"/>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Usmeni dio ispita – polaže se prema potrebi tj. ukoliko je student prikupio granični broj bodova iz pismenog ispita ili ukoliko nije zadovoljan prikupljenim bodovnima i predloženom ocjenom može odgovarati za višu ocjenu.</w:t>
      </w:r>
    </w:p>
    <w:p w14:paraId="63B317BB" w14:textId="77777777" w:rsidR="000C34B8" w:rsidRPr="000C34B8" w:rsidRDefault="000C34B8" w:rsidP="003F2748">
      <w:pPr>
        <w:spacing w:after="0" w:line="240" w:lineRule="auto"/>
        <w:contextualSpacing/>
        <w:rPr>
          <w:rFonts w:ascii="Arial Narrow" w:eastAsia="Times New Roman" w:hAnsi="Arial Narrow"/>
          <w:u w:val="single"/>
          <w:lang w:eastAsia="hr-HR"/>
        </w:rPr>
      </w:pPr>
      <w:r w:rsidRPr="000C34B8">
        <w:rPr>
          <w:rFonts w:ascii="Arial Narrow" w:eastAsia="Times New Roman" w:hAnsi="Arial Narrow"/>
          <w:u w:val="single"/>
          <w:lang w:eastAsia="hr-HR"/>
        </w:rPr>
        <w:t>Uvjeti za potpis:</w:t>
      </w:r>
    </w:p>
    <w:p w14:paraId="68A25DFD" w14:textId="77777777" w:rsidR="000C34B8" w:rsidRPr="000C34B8" w:rsidRDefault="000C34B8" w:rsidP="003F2748">
      <w:pPr>
        <w:spacing w:after="0" w:line="240" w:lineRule="auto"/>
        <w:contextualSpacing/>
        <w:rPr>
          <w:rFonts w:ascii="Arial Narrow" w:eastAsia="Times New Roman" w:hAnsi="Arial Narrow"/>
          <w:lang w:eastAsia="hr-HR"/>
        </w:rPr>
      </w:pPr>
      <w:r w:rsidRPr="000C34B8">
        <w:rPr>
          <w:rFonts w:ascii="Arial Narrow" w:eastAsia="Times New Roman" w:hAnsi="Arial Narrow"/>
          <w:lang w:eastAsia="hr-HR"/>
        </w:rPr>
        <w:t>Studenti moraju ostvariti sljedeće uvjete za dobivanje potpisa:</w:t>
      </w:r>
    </w:p>
    <w:p w14:paraId="37FC92D2" w14:textId="77777777" w:rsidR="000C34B8" w:rsidRPr="000C34B8" w:rsidRDefault="000C34B8" w:rsidP="003F2748">
      <w:pPr>
        <w:numPr>
          <w:ilvl w:val="0"/>
          <w:numId w:val="14"/>
        </w:numPr>
        <w:spacing w:after="0" w:line="240" w:lineRule="auto"/>
        <w:contextualSpacing/>
        <w:rPr>
          <w:rFonts w:ascii="Arial Narrow" w:eastAsia="Times New Roman" w:hAnsi="Arial Narrow"/>
          <w:lang w:eastAsia="hr-HR"/>
        </w:rPr>
      </w:pPr>
      <w:r w:rsidRPr="000C34B8">
        <w:rPr>
          <w:rFonts w:ascii="Arial Narrow" w:eastAsia="Times New Roman" w:hAnsi="Arial Narrow"/>
          <w:lang w:eastAsia="hr-HR"/>
        </w:rPr>
        <w:t>Prisustvovanje predavanjima min. 50% (4/8)</w:t>
      </w:r>
    </w:p>
    <w:p w14:paraId="6F9948F2" w14:textId="77777777" w:rsidR="000C34B8" w:rsidRPr="000C34B8" w:rsidRDefault="000C34B8" w:rsidP="003F2748">
      <w:pPr>
        <w:numPr>
          <w:ilvl w:val="0"/>
          <w:numId w:val="14"/>
        </w:numPr>
        <w:spacing w:after="0" w:line="240" w:lineRule="auto"/>
        <w:contextualSpacing/>
        <w:rPr>
          <w:rFonts w:ascii="Arial Narrow" w:eastAsia="Times New Roman" w:hAnsi="Arial Narrow"/>
          <w:lang w:eastAsia="hr-HR"/>
        </w:rPr>
      </w:pPr>
      <w:r w:rsidRPr="000C34B8">
        <w:rPr>
          <w:rFonts w:ascii="Arial Narrow" w:eastAsia="Times New Roman" w:hAnsi="Arial Narrow"/>
          <w:lang w:eastAsia="hr-HR"/>
        </w:rPr>
        <w:t>Izrađen seminarski rad (case study; prezentacija)</w:t>
      </w:r>
    </w:p>
    <w:p w14:paraId="669050C4" w14:textId="77777777" w:rsidR="000C34B8" w:rsidRPr="000C34B8" w:rsidRDefault="000C34B8" w:rsidP="003F2748">
      <w:pPr>
        <w:spacing w:after="0" w:line="240" w:lineRule="auto"/>
        <w:contextualSpacing/>
        <w:jc w:val="both"/>
        <w:rPr>
          <w:rFonts w:ascii="Arial Narrow" w:eastAsia="Times New Roman" w:hAnsi="Arial Narrow" w:cs="Arial"/>
          <w:u w:val="single"/>
          <w:lang w:eastAsia="hr-HR"/>
        </w:rPr>
      </w:pPr>
      <w:r w:rsidRPr="000C34B8">
        <w:rPr>
          <w:rFonts w:ascii="Arial Narrow" w:eastAsia="Times New Roman" w:hAnsi="Arial Narrow" w:cs="Arial"/>
          <w:u w:val="single"/>
          <w:lang w:eastAsia="hr-HR"/>
        </w:rPr>
        <w:t>Uvjet za polaganje zaključnog ispita:</w:t>
      </w:r>
    </w:p>
    <w:p w14:paraId="49775BEC" w14:textId="77777777" w:rsidR="000C34B8" w:rsidRPr="000C34B8" w:rsidRDefault="000C34B8" w:rsidP="003F2748">
      <w:pPr>
        <w:spacing w:after="0" w:line="240" w:lineRule="auto"/>
        <w:ind w:left="360"/>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 - prisustvovanje predavanjima (min.50%), </w:t>
      </w:r>
    </w:p>
    <w:p w14:paraId="030E5C15" w14:textId="77777777" w:rsidR="000C34B8" w:rsidRPr="000C34B8" w:rsidRDefault="000C34B8" w:rsidP="003F2748">
      <w:pPr>
        <w:spacing w:after="0" w:line="240" w:lineRule="auto"/>
        <w:ind w:left="360"/>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 - izrađen i prezentiran seminarski rad i </w:t>
      </w:r>
    </w:p>
    <w:p w14:paraId="58EF41F5" w14:textId="77777777" w:rsidR="000C34B8" w:rsidRPr="000C34B8" w:rsidRDefault="000C34B8" w:rsidP="003F2748">
      <w:pPr>
        <w:spacing w:after="0" w:line="240" w:lineRule="auto"/>
        <w:ind w:left="360"/>
        <w:contextualSpacing/>
        <w:jc w:val="both"/>
        <w:rPr>
          <w:rFonts w:ascii="Arial Narrow" w:eastAsia="Times New Roman" w:hAnsi="Arial Narrow" w:cs="Arial"/>
          <w:lang w:eastAsia="hr-HR"/>
        </w:rPr>
      </w:pPr>
      <w:r w:rsidRPr="000C34B8">
        <w:rPr>
          <w:rFonts w:ascii="Arial Narrow" w:eastAsia="Times New Roman" w:hAnsi="Arial Narrow" w:cs="Arial"/>
          <w:lang w:eastAsia="hr-HR"/>
        </w:rPr>
        <w:t xml:space="preserve"> - položen kolokvij</w:t>
      </w:r>
    </w:p>
    <w:p w14:paraId="6DC233E9" w14:textId="77777777" w:rsidR="000C34B8" w:rsidRPr="000C34B8" w:rsidRDefault="000C34B8" w:rsidP="000C34B8">
      <w:pPr>
        <w:spacing w:after="0" w:line="240" w:lineRule="auto"/>
        <w:jc w:val="both"/>
        <w:rPr>
          <w:rFonts w:ascii="Arial Narrow" w:eastAsia="Times New Roman" w:hAnsi="Arial Narrow" w:cs="Arial"/>
          <w:lang w:eastAsia="hr-HR"/>
        </w:rPr>
      </w:pPr>
    </w:p>
    <w:p w14:paraId="4E4E75AB" w14:textId="77777777" w:rsidR="000C34B8" w:rsidRPr="000C34B8" w:rsidRDefault="000C34B8" w:rsidP="000C34B8">
      <w:pPr>
        <w:spacing w:after="120" w:line="240" w:lineRule="auto"/>
        <w:jc w:val="both"/>
        <w:rPr>
          <w:rFonts w:ascii="Arial Narrow" w:eastAsia="Times New Roman" w:hAnsi="Arial Narrow" w:cs="Arial"/>
          <w:lang w:eastAsia="hr-HR"/>
        </w:rPr>
      </w:pPr>
      <w:r w:rsidRPr="000C34B8">
        <w:rPr>
          <w:rFonts w:ascii="Arial Narrow" w:eastAsia="Times New Roman" w:hAnsi="Arial Narrow" w:cs="Arial"/>
          <w:lang w:eastAsia="hr-HR"/>
        </w:rPr>
        <w:t>Kao okvir za ocjenjivanje definiran je maksimalan broj bodova za pojedine aktivnosti: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191"/>
        <w:gridCol w:w="1191"/>
      </w:tblGrid>
      <w:tr w:rsidR="000C34B8" w:rsidRPr="000C34B8" w14:paraId="76711814" w14:textId="77777777" w:rsidTr="003F2748">
        <w:tc>
          <w:tcPr>
            <w:tcW w:w="4747" w:type="dxa"/>
          </w:tcPr>
          <w:p w14:paraId="3304FD0F"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 xml:space="preserve">     Dijelovi koji se ocjenjuju                  Bodovi (max. 100)                                                 </w:t>
            </w:r>
          </w:p>
        </w:tc>
        <w:tc>
          <w:tcPr>
            <w:tcW w:w="1191" w:type="dxa"/>
          </w:tcPr>
          <w:p w14:paraId="616CFD6B"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w:t>
            </w:r>
          </w:p>
        </w:tc>
        <w:tc>
          <w:tcPr>
            <w:tcW w:w="1191" w:type="dxa"/>
          </w:tcPr>
          <w:p w14:paraId="2D42CAF6"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Kfo*</w:t>
            </w:r>
          </w:p>
        </w:tc>
      </w:tr>
      <w:tr w:rsidR="000C34B8" w:rsidRPr="000C34B8" w14:paraId="17CAE132" w14:textId="77777777" w:rsidTr="003F2748">
        <w:tc>
          <w:tcPr>
            <w:tcW w:w="4747" w:type="dxa"/>
          </w:tcPr>
          <w:p w14:paraId="6BB5B9DD"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Aktivnost i prisustvovanje nastavi                      5</w:t>
            </w:r>
          </w:p>
        </w:tc>
        <w:tc>
          <w:tcPr>
            <w:tcW w:w="1191" w:type="dxa"/>
          </w:tcPr>
          <w:p w14:paraId="35A84434"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5</w:t>
            </w:r>
          </w:p>
        </w:tc>
        <w:tc>
          <w:tcPr>
            <w:tcW w:w="1191" w:type="dxa"/>
          </w:tcPr>
          <w:p w14:paraId="134D4E8B"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0,3</w:t>
            </w:r>
          </w:p>
        </w:tc>
      </w:tr>
      <w:tr w:rsidR="000C34B8" w:rsidRPr="000C34B8" w14:paraId="5CE6E2D9" w14:textId="77777777" w:rsidTr="003F2748">
        <w:tc>
          <w:tcPr>
            <w:tcW w:w="4747" w:type="dxa"/>
          </w:tcPr>
          <w:p w14:paraId="5D2E0591"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Seminar                                                            15</w:t>
            </w:r>
          </w:p>
        </w:tc>
        <w:tc>
          <w:tcPr>
            <w:tcW w:w="1191" w:type="dxa"/>
          </w:tcPr>
          <w:p w14:paraId="499873AD"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15</w:t>
            </w:r>
          </w:p>
        </w:tc>
        <w:tc>
          <w:tcPr>
            <w:tcW w:w="1191" w:type="dxa"/>
          </w:tcPr>
          <w:p w14:paraId="789A922E"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0,9</w:t>
            </w:r>
          </w:p>
        </w:tc>
      </w:tr>
      <w:tr w:rsidR="000C34B8" w:rsidRPr="000C34B8" w14:paraId="00AEAFBD" w14:textId="77777777" w:rsidTr="003F2748">
        <w:tc>
          <w:tcPr>
            <w:tcW w:w="4747" w:type="dxa"/>
          </w:tcPr>
          <w:p w14:paraId="20998DA7"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 xml:space="preserve">Kolokvij                                                             30                                        </w:t>
            </w:r>
          </w:p>
        </w:tc>
        <w:tc>
          <w:tcPr>
            <w:tcW w:w="1191" w:type="dxa"/>
          </w:tcPr>
          <w:p w14:paraId="3DDC0BF2"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30</w:t>
            </w:r>
          </w:p>
        </w:tc>
        <w:tc>
          <w:tcPr>
            <w:tcW w:w="1191" w:type="dxa"/>
          </w:tcPr>
          <w:p w14:paraId="3DC3194F"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1,8</w:t>
            </w:r>
          </w:p>
        </w:tc>
      </w:tr>
      <w:tr w:rsidR="000C34B8" w:rsidRPr="000C34B8" w14:paraId="5FA11632" w14:textId="77777777" w:rsidTr="003F2748">
        <w:tc>
          <w:tcPr>
            <w:tcW w:w="4747" w:type="dxa"/>
          </w:tcPr>
          <w:p w14:paraId="48989670"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Ispit                                                                   50</w:t>
            </w:r>
          </w:p>
        </w:tc>
        <w:tc>
          <w:tcPr>
            <w:tcW w:w="1191" w:type="dxa"/>
          </w:tcPr>
          <w:p w14:paraId="20D02A0C"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50</w:t>
            </w:r>
          </w:p>
        </w:tc>
        <w:tc>
          <w:tcPr>
            <w:tcW w:w="1191" w:type="dxa"/>
          </w:tcPr>
          <w:p w14:paraId="6CE9C7C1"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3</w:t>
            </w:r>
          </w:p>
        </w:tc>
      </w:tr>
      <w:tr w:rsidR="000C34B8" w:rsidRPr="000C34B8" w14:paraId="4C6C85EF" w14:textId="77777777" w:rsidTr="003F2748">
        <w:tc>
          <w:tcPr>
            <w:tcW w:w="4747" w:type="dxa"/>
          </w:tcPr>
          <w:p w14:paraId="41DD6956" w14:textId="77777777" w:rsidR="000C34B8" w:rsidRPr="000C34B8" w:rsidRDefault="000C34B8" w:rsidP="000C34B8">
            <w:pPr>
              <w:spacing w:after="0" w:line="240" w:lineRule="auto"/>
              <w:rPr>
                <w:rFonts w:ascii="Arial Narrow" w:eastAsia="Times New Roman" w:hAnsi="Arial Narrow"/>
                <w:sz w:val="22"/>
                <w:szCs w:val="22"/>
                <w:lang w:eastAsia="hr-HR"/>
              </w:rPr>
            </w:pPr>
            <w:r w:rsidRPr="000C34B8">
              <w:rPr>
                <w:rFonts w:ascii="Arial Narrow" w:eastAsia="Times New Roman" w:hAnsi="Arial Narrow"/>
                <w:sz w:val="22"/>
                <w:szCs w:val="22"/>
                <w:lang w:eastAsia="hr-HR"/>
              </w:rPr>
              <w:t xml:space="preserve">Ukupno:                                                          100                                          </w:t>
            </w:r>
          </w:p>
        </w:tc>
        <w:tc>
          <w:tcPr>
            <w:tcW w:w="1191" w:type="dxa"/>
          </w:tcPr>
          <w:p w14:paraId="661ED4AB"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100%</w:t>
            </w:r>
          </w:p>
        </w:tc>
        <w:tc>
          <w:tcPr>
            <w:tcW w:w="1191" w:type="dxa"/>
          </w:tcPr>
          <w:p w14:paraId="47D18873"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6 ECTS</w:t>
            </w:r>
          </w:p>
        </w:tc>
      </w:tr>
    </w:tbl>
    <w:p w14:paraId="7A5AF9B6" w14:textId="77777777" w:rsidR="000C34B8" w:rsidRPr="000C34B8" w:rsidRDefault="000C34B8" w:rsidP="000C34B8">
      <w:pPr>
        <w:spacing w:after="0" w:line="240" w:lineRule="auto"/>
        <w:ind w:left="708"/>
        <w:rPr>
          <w:rFonts w:ascii="Arial Narrow" w:eastAsia="Times New Roman" w:hAnsi="Arial Narrow" w:cs="Arial"/>
          <w:i/>
          <w:sz w:val="20"/>
          <w:szCs w:val="20"/>
          <w:lang w:eastAsia="hr-HR"/>
        </w:rPr>
      </w:pPr>
      <w:r w:rsidRPr="000C34B8">
        <w:rPr>
          <w:rFonts w:ascii="Arial Narrow" w:eastAsia="Times New Roman" w:hAnsi="Arial Narrow" w:cs="Arial"/>
          <w:i/>
          <w:sz w:val="20"/>
          <w:szCs w:val="20"/>
          <w:lang w:eastAsia="hr-HR"/>
        </w:rPr>
        <w:t xml:space="preserve">    *Kfo- korektivni faktor opterećenja</w:t>
      </w:r>
    </w:p>
    <w:p w14:paraId="75BFE631" w14:textId="77777777" w:rsidR="000C34B8" w:rsidRPr="000C34B8" w:rsidRDefault="000C34B8" w:rsidP="000C34B8">
      <w:pPr>
        <w:spacing w:after="120" w:line="240" w:lineRule="auto"/>
        <w:rPr>
          <w:rFonts w:ascii="Arial Narrow" w:eastAsia="Times New Roman" w:hAnsi="Arial Narrow"/>
          <w:lang w:eastAsia="hr-HR"/>
        </w:rPr>
      </w:pPr>
      <w:r w:rsidRPr="000C34B8">
        <w:rPr>
          <w:rFonts w:ascii="Arial Narrow" w:eastAsia="Times New Roman" w:hAnsi="Arial Narrow"/>
          <w:lang w:eastAsia="hr-HR"/>
        </w:rPr>
        <w:t>Minimalan broj bodova za prolaz postavljen je apsolutno i iznosi 60 bodova. Konačna ocjena predmeta se utvrđuje na temelju ukupno postignutih bodova i/ili Kfo: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tblGrid>
      <w:tr w:rsidR="000C34B8" w:rsidRPr="000C34B8" w14:paraId="5196BD90" w14:textId="77777777" w:rsidTr="003F2748">
        <w:tc>
          <w:tcPr>
            <w:tcW w:w="1276" w:type="dxa"/>
            <w:shd w:val="clear" w:color="auto" w:fill="FFFFFF"/>
          </w:tcPr>
          <w:p w14:paraId="5DEED0A6"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Bodovi</w:t>
            </w:r>
          </w:p>
        </w:tc>
        <w:tc>
          <w:tcPr>
            <w:tcW w:w="2268" w:type="dxa"/>
            <w:shd w:val="clear" w:color="auto" w:fill="FFFFFF"/>
          </w:tcPr>
          <w:p w14:paraId="2DC74B0B"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Ocjena</w:t>
            </w:r>
          </w:p>
        </w:tc>
      </w:tr>
      <w:tr w:rsidR="000C34B8" w:rsidRPr="000C34B8" w14:paraId="4D86D255" w14:textId="77777777" w:rsidTr="003F2748">
        <w:tc>
          <w:tcPr>
            <w:tcW w:w="1276" w:type="dxa"/>
          </w:tcPr>
          <w:p w14:paraId="1EF30B9D"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50-59</w:t>
            </w:r>
          </w:p>
        </w:tc>
        <w:tc>
          <w:tcPr>
            <w:tcW w:w="2268" w:type="dxa"/>
          </w:tcPr>
          <w:p w14:paraId="6D1158C1"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Usmeni ispit</w:t>
            </w:r>
          </w:p>
        </w:tc>
      </w:tr>
      <w:tr w:rsidR="000C34B8" w:rsidRPr="000C34B8" w14:paraId="0DAD326A" w14:textId="77777777" w:rsidTr="003F2748">
        <w:tc>
          <w:tcPr>
            <w:tcW w:w="1276" w:type="dxa"/>
          </w:tcPr>
          <w:p w14:paraId="483FE836"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60-69</w:t>
            </w:r>
          </w:p>
        </w:tc>
        <w:tc>
          <w:tcPr>
            <w:tcW w:w="2268" w:type="dxa"/>
          </w:tcPr>
          <w:p w14:paraId="56BC3795"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Dovoljan (2)</w:t>
            </w:r>
          </w:p>
        </w:tc>
      </w:tr>
      <w:tr w:rsidR="000C34B8" w:rsidRPr="000C34B8" w14:paraId="668841FE" w14:textId="77777777" w:rsidTr="003F2748">
        <w:tc>
          <w:tcPr>
            <w:tcW w:w="1276" w:type="dxa"/>
          </w:tcPr>
          <w:p w14:paraId="4873B378"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70-79</w:t>
            </w:r>
          </w:p>
        </w:tc>
        <w:tc>
          <w:tcPr>
            <w:tcW w:w="2268" w:type="dxa"/>
          </w:tcPr>
          <w:p w14:paraId="19B8EDD2"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Dobar (3)</w:t>
            </w:r>
          </w:p>
        </w:tc>
      </w:tr>
      <w:tr w:rsidR="000C34B8" w:rsidRPr="000C34B8" w14:paraId="30141BED" w14:textId="77777777" w:rsidTr="003F2748">
        <w:tc>
          <w:tcPr>
            <w:tcW w:w="1276" w:type="dxa"/>
          </w:tcPr>
          <w:p w14:paraId="145889AA"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80-89</w:t>
            </w:r>
          </w:p>
        </w:tc>
        <w:tc>
          <w:tcPr>
            <w:tcW w:w="2268" w:type="dxa"/>
          </w:tcPr>
          <w:p w14:paraId="23A5F0D0"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Vrlo dobar (4)</w:t>
            </w:r>
          </w:p>
        </w:tc>
      </w:tr>
      <w:tr w:rsidR="000C34B8" w:rsidRPr="000C34B8" w14:paraId="06D539AD" w14:textId="77777777" w:rsidTr="003F2748">
        <w:tc>
          <w:tcPr>
            <w:tcW w:w="1276" w:type="dxa"/>
          </w:tcPr>
          <w:p w14:paraId="0E802E10"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90-100</w:t>
            </w:r>
          </w:p>
        </w:tc>
        <w:tc>
          <w:tcPr>
            <w:tcW w:w="2268" w:type="dxa"/>
          </w:tcPr>
          <w:p w14:paraId="6673E2EB" w14:textId="77777777" w:rsidR="000C34B8" w:rsidRPr="000C34B8" w:rsidRDefault="000C34B8" w:rsidP="000C34B8">
            <w:pPr>
              <w:spacing w:after="0" w:line="240" w:lineRule="auto"/>
              <w:jc w:val="center"/>
              <w:rPr>
                <w:rFonts w:ascii="Arial Narrow" w:eastAsia="Times New Roman" w:hAnsi="Arial Narrow"/>
                <w:sz w:val="22"/>
                <w:szCs w:val="22"/>
                <w:lang w:eastAsia="hr-HR"/>
              </w:rPr>
            </w:pPr>
            <w:r w:rsidRPr="000C34B8">
              <w:rPr>
                <w:rFonts w:ascii="Arial Narrow" w:eastAsia="Times New Roman" w:hAnsi="Arial Narrow"/>
                <w:sz w:val="22"/>
                <w:szCs w:val="22"/>
                <w:lang w:eastAsia="hr-HR"/>
              </w:rPr>
              <w:t>Odličan (5)</w:t>
            </w:r>
          </w:p>
        </w:tc>
      </w:tr>
    </w:tbl>
    <w:p w14:paraId="3D124F54" w14:textId="30E84C63" w:rsidR="000C34B8" w:rsidRDefault="000C34B8" w:rsidP="000C34B8">
      <w:pPr>
        <w:spacing w:after="0" w:line="240" w:lineRule="auto"/>
        <w:rPr>
          <w:rFonts w:ascii="Arial Narrow" w:eastAsia="Times New Roman" w:hAnsi="Arial Narrow" w:cs="Arial"/>
          <w:b/>
          <w:lang w:eastAsia="hr-HR"/>
        </w:rPr>
      </w:pPr>
    </w:p>
    <w:p w14:paraId="690C9507" w14:textId="23390D11" w:rsidR="000C34B8" w:rsidRPr="0090552C" w:rsidRDefault="000C34B8" w:rsidP="0090552C">
      <w:pPr>
        <w:jc w:val="center"/>
        <w:rPr>
          <w:rFonts w:ascii="Arial Narrow" w:hAnsi="Arial Narrow"/>
          <w:b/>
          <w:bCs/>
          <w:sz w:val="20"/>
          <w:szCs w:val="20"/>
        </w:rPr>
      </w:pPr>
      <m:oMathPara>
        <m:oMath>
          <m:r>
            <w:rPr>
              <w:rFonts w:ascii="Cambria Math" w:hAnsi="Cambria Math"/>
              <w:sz w:val="20"/>
              <w:szCs w:val="20"/>
            </w:rPr>
            <m:t>Konačna ocjena=</m:t>
          </m:r>
          <m:f>
            <m:fPr>
              <m:ctrlPr>
                <w:rPr>
                  <w:rFonts w:ascii="Cambria Math" w:eastAsia="Calibri" w:hAnsi="Cambria Math"/>
                  <w:i/>
                  <w:sz w:val="20"/>
                  <w:szCs w:val="20"/>
                </w:rPr>
              </m:ctrlPr>
            </m:fPr>
            <m:num>
              <m:d>
                <m:dPr>
                  <m:ctrlPr>
                    <w:rPr>
                      <w:rFonts w:ascii="Cambria Math" w:hAnsi="Cambria Math"/>
                      <w:i/>
                      <w:sz w:val="20"/>
                      <w:szCs w:val="20"/>
                    </w:rPr>
                  </m:ctrlPr>
                </m:dPr>
                <m:e>
                  <m:r>
                    <w:rPr>
                      <w:rFonts w:ascii="Cambria Math" w:hAnsi="Cambria Math"/>
                      <w:sz w:val="20"/>
                      <w:szCs w:val="20"/>
                    </w:rPr>
                    <m:t>Ocj.xKfo</m:t>
                  </m:r>
                </m:e>
              </m:d>
              <m:r>
                <w:rPr>
                  <w:rFonts w:ascii="Cambria Math" w:hAnsi="Cambria Math"/>
                  <w:sz w:val="20"/>
                  <w:szCs w:val="20"/>
                </w:rPr>
                <m:t>₁+(Ocj.xKfo)₂+(Ocj.xKfo)₃+(Ocj.xKfo)₄</m:t>
              </m:r>
            </m:num>
            <m:den>
              <m:r>
                <w:rPr>
                  <w:rFonts w:ascii="Cambria Math" w:hAnsi="Cambria Math"/>
                  <w:sz w:val="20"/>
                  <w:szCs w:val="20"/>
                </w:rPr>
                <m:t>ECTS</m:t>
              </m:r>
            </m:den>
          </m:f>
        </m:oMath>
      </m:oMathPara>
    </w:p>
    <w:p w14:paraId="4D90EE08" w14:textId="77777777" w:rsidR="001B6F77" w:rsidRPr="001312CD" w:rsidRDefault="001B6F77" w:rsidP="003F2748">
      <w:pPr>
        <w:spacing w:line="240" w:lineRule="auto"/>
        <w:ind w:right="-20"/>
        <w:contextualSpacing/>
        <w:rPr>
          <w:rFonts w:ascii="Arial Narrow" w:eastAsia="Arial Narrow" w:hAnsi="Arial Narrow"/>
        </w:rPr>
      </w:pPr>
      <w:r w:rsidRPr="001312CD">
        <w:rPr>
          <w:rFonts w:ascii="Arial Narrow" w:eastAsia="Arial Narrow" w:hAnsi="Arial Narrow"/>
          <w:b/>
          <w:bCs/>
          <w:spacing w:val="1"/>
        </w:rPr>
        <w:lastRenderedPageBreak/>
        <w:t>3</w:t>
      </w:r>
      <w:r w:rsidRPr="001312CD">
        <w:rPr>
          <w:rFonts w:ascii="Arial Narrow" w:eastAsia="Arial Narrow" w:hAnsi="Arial Narrow"/>
          <w:b/>
          <w:bCs/>
        </w:rPr>
        <w:t>.</w:t>
      </w:r>
      <w:r w:rsidRPr="001312CD">
        <w:rPr>
          <w:rFonts w:ascii="Arial Narrow" w:eastAsia="Arial Narrow" w:hAnsi="Arial Narrow"/>
          <w:b/>
          <w:bCs/>
          <w:spacing w:val="-3"/>
        </w:rPr>
        <w:t xml:space="preserve"> </w:t>
      </w:r>
      <w:r w:rsidRPr="001312CD">
        <w:rPr>
          <w:rFonts w:ascii="Arial Narrow" w:eastAsia="Arial Narrow" w:hAnsi="Arial Narrow"/>
          <w:b/>
          <w:bCs/>
          <w:spacing w:val="-2"/>
        </w:rPr>
        <w:t>I</w:t>
      </w:r>
      <w:r w:rsidRPr="001312CD">
        <w:rPr>
          <w:rFonts w:ascii="Arial Narrow" w:eastAsia="Arial Narrow" w:hAnsi="Arial Narrow"/>
          <w:b/>
          <w:bCs/>
          <w:spacing w:val="1"/>
        </w:rPr>
        <w:t>s</w:t>
      </w:r>
      <w:r w:rsidRPr="001312CD">
        <w:rPr>
          <w:rFonts w:ascii="Arial Narrow" w:eastAsia="Arial Narrow" w:hAnsi="Arial Narrow"/>
          <w:b/>
          <w:bCs/>
        </w:rPr>
        <w:t>p</w:t>
      </w:r>
      <w:r w:rsidRPr="001312CD">
        <w:rPr>
          <w:rFonts w:ascii="Arial Narrow" w:eastAsia="Arial Narrow" w:hAnsi="Arial Narrow"/>
          <w:b/>
          <w:bCs/>
          <w:spacing w:val="-2"/>
        </w:rPr>
        <w:t>i</w:t>
      </w:r>
      <w:r w:rsidRPr="001312CD">
        <w:rPr>
          <w:rFonts w:ascii="Arial Narrow" w:eastAsia="Arial Narrow" w:hAnsi="Arial Narrow"/>
          <w:b/>
          <w:bCs/>
          <w:spacing w:val="1"/>
        </w:rPr>
        <w:t>t</w:t>
      </w:r>
      <w:r w:rsidRPr="001312CD">
        <w:rPr>
          <w:rFonts w:ascii="Arial Narrow" w:eastAsia="Arial Narrow" w:hAnsi="Arial Narrow"/>
          <w:b/>
          <w:bCs/>
        </w:rPr>
        <w:t>ni</w:t>
      </w:r>
      <w:r w:rsidRPr="001312CD">
        <w:rPr>
          <w:rFonts w:ascii="Arial Narrow" w:eastAsia="Arial Narrow" w:hAnsi="Arial Narrow"/>
          <w:b/>
          <w:bCs/>
          <w:spacing w:val="-1"/>
        </w:rPr>
        <w:t xml:space="preserve"> </w:t>
      </w:r>
      <w:r w:rsidRPr="001312CD">
        <w:rPr>
          <w:rFonts w:ascii="Arial Narrow" w:eastAsia="Arial Narrow" w:hAnsi="Arial Narrow"/>
          <w:b/>
          <w:bCs/>
        </w:rPr>
        <w:t>ro</w:t>
      </w:r>
      <w:r w:rsidRPr="001312CD">
        <w:rPr>
          <w:rFonts w:ascii="Arial Narrow" w:eastAsia="Arial Narrow" w:hAnsi="Arial Narrow"/>
          <w:b/>
          <w:bCs/>
          <w:spacing w:val="1"/>
        </w:rPr>
        <w:t>k</w:t>
      </w:r>
      <w:r w:rsidRPr="001312CD">
        <w:rPr>
          <w:rFonts w:ascii="Arial Narrow" w:eastAsia="Arial Narrow" w:hAnsi="Arial Narrow"/>
          <w:b/>
          <w:bCs/>
        </w:rPr>
        <w:t>ovi i konzultacije</w:t>
      </w:r>
    </w:p>
    <w:p w14:paraId="1B80CD72" w14:textId="6D33772B" w:rsidR="00374491" w:rsidRPr="001312CD" w:rsidRDefault="00513691" w:rsidP="003F2748">
      <w:pPr>
        <w:spacing w:before="3" w:line="240" w:lineRule="auto"/>
        <w:ind w:right="-20"/>
        <w:contextualSpacing/>
        <w:jc w:val="both"/>
        <w:rPr>
          <w:rFonts w:ascii="Arial Narrow" w:eastAsia="Arial Narrow" w:hAnsi="Arial Narrow"/>
        </w:rPr>
      </w:pPr>
      <w:r w:rsidRPr="001312CD">
        <w:rPr>
          <w:rFonts w:ascii="Arial Narrow" w:eastAsia="Arial Narrow" w:hAnsi="Arial Narrow"/>
          <w:spacing w:val="-2"/>
        </w:rPr>
        <w:t>I</w:t>
      </w:r>
      <w:r w:rsidR="004A536C" w:rsidRPr="001312CD">
        <w:rPr>
          <w:rFonts w:ascii="Arial Narrow" w:eastAsia="Arial Narrow" w:hAnsi="Arial Narrow"/>
          <w:spacing w:val="-2"/>
        </w:rPr>
        <w:t>spit</w:t>
      </w:r>
      <w:r w:rsidR="007A7FA4" w:rsidRPr="001312CD">
        <w:rPr>
          <w:rFonts w:ascii="Arial Narrow" w:eastAsia="Arial Narrow" w:hAnsi="Arial Narrow"/>
          <w:spacing w:val="-2"/>
        </w:rPr>
        <w:t>i se</w:t>
      </w:r>
      <w:r w:rsidRPr="001312CD">
        <w:rPr>
          <w:rFonts w:ascii="Arial Narrow" w:eastAsia="Arial Narrow" w:hAnsi="Arial Narrow"/>
          <w:spacing w:val="-2"/>
        </w:rPr>
        <w:t xml:space="preserve"> održavaju </w:t>
      </w:r>
      <w:r w:rsidR="001B6F77" w:rsidRPr="001312CD">
        <w:rPr>
          <w:rFonts w:ascii="Arial Narrow" w:eastAsia="Arial Narrow" w:hAnsi="Arial Narrow"/>
          <w:spacing w:val="-2"/>
        </w:rPr>
        <w:t>t</w:t>
      </w:r>
      <w:r w:rsidR="001B6F77" w:rsidRPr="001312CD">
        <w:rPr>
          <w:rFonts w:ascii="Arial Narrow" w:eastAsia="Arial Narrow" w:hAnsi="Arial Narrow"/>
        </w:rPr>
        <w:t>i</w:t>
      </w:r>
      <w:r w:rsidR="001B6F77" w:rsidRPr="001312CD">
        <w:rPr>
          <w:rFonts w:ascii="Arial Narrow" w:eastAsia="Arial Narrow" w:hAnsi="Arial Narrow"/>
          <w:spacing w:val="-1"/>
        </w:rPr>
        <w:t>j</w:t>
      </w:r>
      <w:r w:rsidR="001B6F77" w:rsidRPr="001312CD">
        <w:rPr>
          <w:rFonts w:ascii="Arial Narrow" w:eastAsia="Arial Narrow" w:hAnsi="Arial Narrow"/>
          <w:spacing w:val="1"/>
        </w:rPr>
        <w:t>e</w:t>
      </w:r>
      <w:r w:rsidR="001B6F77" w:rsidRPr="001312CD">
        <w:rPr>
          <w:rFonts w:ascii="Arial Narrow" w:eastAsia="Arial Narrow" w:hAnsi="Arial Narrow"/>
          <w:spacing w:val="2"/>
        </w:rPr>
        <w:t>k</w:t>
      </w:r>
      <w:r w:rsidR="001B6F77" w:rsidRPr="001312CD">
        <w:rPr>
          <w:rFonts w:ascii="Arial Narrow" w:eastAsia="Arial Narrow" w:hAnsi="Arial Narrow"/>
          <w:spacing w:val="1"/>
        </w:rPr>
        <w:t>o</w:t>
      </w:r>
      <w:r w:rsidR="001B6F77" w:rsidRPr="001312CD">
        <w:rPr>
          <w:rFonts w:ascii="Arial Narrow" w:eastAsia="Arial Narrow" w:hAnsi="Arial Narrow"/>
        </w:rPr>
        <w:t>m</w:t>
      </w:r>
      <w:r w:rsidR="001B6F77" w:rsidRPr="001312CD">
        <w:rPr>
          <w:rFonts w:ascii="Arial Narrow" w:eastAsia="Arial Narrow" w:hAnsi="Arial Narrow"/>
          <w:spacing w:val="-3"/>
        </w:rPr>
        <w:t xml:space="preserve"> </w:t>
      </w:r>
      <w:r w:rsidR="004A536C" w:rsidRPr="001312CD">
        <w:rPr>
          <w:rFonts w:ascii="Arial Narrow" w:eastAsia="Arial Narrow" w:hAnsi="Arial Narrow"/>
          <w:spacing w:val="-3"/>
        </w:rPr>
        <w:t>zimskog</w:t>
      </w:r>
      <w:r w:rsidRPr="001312CD">
        <w:rPr>
          <w:rFonts w:ascii="Arial Narrow" w:eastAsia="Arial Narrow" w:hAnsi="Arial Narrow"/>
          <w:spacing w:val="-3"/>
        </w:rPr>
        <w:t>, ljetnog i jesenskog</w:t>
      </w:r>
      <w:r w:rsidR="004A536C" w:rsidRPr="001312CD">
        <w:rPr>
          <w:rFonts w:ascii="Arial Narrow" w:eastAsia="Arial Narrow" w:hAnsi="Arial Narrow"/>
          <w:spacing w:val="-3"/>
        </w:rPr>
        <w:t xml:space="preserve"> ispitnog roka</w:t>
      </w:r>
      <w:r w:rsidR="00D30834" w:rsidRPr="001312CD">
        <w:rPr>
          <w:rFonts w:ascii="Arial Narrow" w:eastAsia="Arial Narrow" w:hAnsi="Arial Narrow"/>
          <w:spacing w:val="-1"/>
        </w:rPr>
        <w:t xml:space="preserve"> najmanje po dva puta</w:t>
      </w:r>
      <w:r w:rsidR="004A536C" w:rsidRPr="001312CD">
        <w:rPr>
          <w:rFonts w:ascii="Arial Narrow" w:eastAsia="Arial Narrow" w:hAnsi="Arial Narrow"/>
        </w:rPr>
        <w:t>, a t</w:t>
      </w:r>
      <w:r w:rsidR="001B6F77" w:rsidRPr="001312CD">
        <w:rPr>
          <w:rFonts w:ascii="Arial Narrow" w:eastAsia="Arial Narrow" w:hAnsi="Arial Narrow"/>
        </w:rPr>
        <w:t>ijekom semestara</w:t>
      </w:r>
      <w:r w:rsidR="004A536C" w:rsidRPr="001312CD">
        <w:rPr>
          <w:rFonts w:ascii="Arial Narrow" w:eastAsia="Arial Narrow" w:hAnsi="Arial Narrow"/>
        </w:rPr>
        <w:t xml:space="preserve"> </w:t>
      </w:r>
      <w:r w:rsidR="001B6F77" w:rsidRPr="001312CD">
        <w:rPr>
          <w:rFonts w:ascii="Arial Narrow" w:eastAsia="Arial Narrow" w:hAnsi="Arial Narrow"/>
        </w:rPr>
        <w:t>jednom mjesečno</w:t>
      </w:r>
      <w:r w:rsidRPr="001312CD">
        <w:rPr>
          <w:rFonts w:ascii="Arial Narrow" w:eastAsia="Arial Narrow" w:hAnsi="Arial Narrow"/>
        </w:rPr>
        <w:t xml:space="preserve"> </w:t>
      </w:r>
      <w:r w:rsidR="007A7FA4" w:rsidRPr="001312CD">
        <w:rPr>
          <w:rFonts w:ascii="Arial Narrow" w:eastAsia="Times New Roman" w:hAnsi="Arial Narrow"/>
          <w:lang w:eastAsia="hr-HR"/>
        </w:rPr>
        <w:t>i objavljuju se na  mrežnim stranicama Veleučilišta</w:t>
      </w:r>
    </w:p>
    <w:p w14:paraId="4C089A0C" w14:textId="0AF6DDA7" w:rsidR="001B6F77" w:rsidRPr="001312CD" w:rsidRDefault="001B6F77" w:rsidP="003F2748">
      <w:pPr>
        <w:spacing w:before="3" w:line="240" w:lineRule="auto"/>
        <w:ind w:right="-20"/>
        <w:contextualSpacing/>
        <w:jc w:val="both"/>
        <w:rPr>
          <w:rFonts w:ascii="Arial Narrow" w:eastAsia="Arial Narrow" w:hAnsi="Arial Narrow"/>
        </w:rPr>
      </w:pPr>
      <w:r w:rsidRPr="001312CD">
        <w:rPr>
          <w:rFonts w:ascii="Arial Narrow" w:eastAsia="Arial Narrow" w:hAnsi="Arial Narrow"/>
        </w:rPr>
        <w:t xml:space="preserve">Konzultacije za studente održavaju se </w:t>
      </w:r>
      <w:r w:rsidR="00374491" w:rsidRPr="001312CD">
        <w:rPr>
          <w:rFonts w:ascii="Arial Narrow" w:eastAsia="Arial Narrow" w:hAnsi="Arial Narrow"/>
        </w:rPr>
        <w:t>prema prethodnoj najavi u dogovorenom terminu.</w:t>
      </w:r>
    </w:p>
    <w:p w14:paraId="4F2EED55" w14:textId="77777777" w:rsidR="00374491" w:rsidRDefault="00374491" w:rsidP="003F2748">
      <w:pPr>
        <w:spacing w:line="240" w:lineRule="auto"/>
        <w:ind w:right="-20"/>
        <w:contextualSpacing/>
        <w:rPr>
          <w:rFonts w:eastAsia="Arial Narrow"/>
          <w:b/>
          <w:bCs/>
        </w:rPr>
      </w:pPr>
    </w:p>
    <w:p w14:paraId="010AA2D8" w14:textId="3BA1F489" w:rsidR="001B6F77" w:rsidRPr="001312CD" w:rsidRDefault="001B6F77" w:rsidP="003F2748">
      <w:pPr>
        <w:spacing w:line="240" w:lineRule="auto"/>
        <w:ind w:right="-20"/>
        <w:contextualSpacing/>
        <w:rPr>
          <w:rFonts w:ascii="Arial Narrow" w:eastAsia="Arial Narrow" w:hAnsi="Arial Narrow"/>
          <w:b/>
          <w:bCs/>
        </w:rPr>
      </w:pPr>
      <w:r w:rsidRPr="001312CD">
        <w:rPr>
          <w:rFonts w:ascii="Arial Narrow" w:eastAsia="Arial Narrow" w:hAnsi="Arial Narrow"/>
          <w:b/>
          <w:bCs/>
        </w:rPr>
        <w:t>4. I</w:t>
      </w:r>
      <w:r w:rsidRPr="001312CD">
        <w:rPr>
          <w:rFonts w:ascii="Arial Narrow" w:eastAsia="Arial Narrow" w:hAnsi="Arial Narrow"/>
          <w:b/>
          <w:bCs/>
          <w:spacing w:val="1"/>
        </w:rPr>
        <w:t>s</w:t>
      </w:r>
      <w:r w:rsidRPr="001312CD">
        <w:rPr>
          <w:rFonts w:ascii="Arial Narrow" w:eastAsia="Arial Narrow" w:hAnsi="Arial Narrow"/>
          <w:b/>
          <w:bCs/>
        </w:rPr>
        <w:t>ho</w:t>
      </w:r>
      <w:r w:rsidRPr="001312CD">
        <w:rPr>
          <w:rFonts w:ascii="Arial Narrow" w:eastAsia="Arial Narrow" w:hAnsi="Arial Narrow"/>
          <w:b/>
          <w:bCs/>
          <w:spacing w:val="-1"/>
        </w:rPr>
        <w:t>d</w:t>
      </w:r>
      <w:r w:rsidRPr="001312CD">
        <w:rPr>
          <w:rFonts w:ascii="Arial Narrow" w:eastAsia="Arial Narrow" w:hAnsi="Arial Narrow"/>
          <w:b/>
          <w:bCs/>
        </w:rPr>
        <w:t>i</w:t>
      </w:r>
      <w:r w:rsidRPr="001312CD">
        <w:rPr>
          <w:rFonts w:ascii="Arial Narrow" w:eastAsia="Arial Narrow" w:hAnsi="Arial Narrow"/>
          <w:b/>
          <w:bCs/>
          <w:spacing w:val="-3"/>
        </w:rPr>
        <w:t xml:space="preserve"> </w:t>
      </w:r>
      <w:r w:rsidRPr="001312CD">
        <w:rPr>
          <w:rFonts w:ascii="Arial Narrow" w:eastAsia="Arial Narrow" w:hAnsi="Arial Narrow"/>
          <w:b/>
          <w:bCs/>
          <w:spacing w:val="-2"/>
        </w:rPr>
        <w:t>u</w:t>
      </w:r>
      <w:r w:rsidRPr="001312CD">
        <w:rPr>
          <w:rFonts w:ascii="Arial Narrow" w:eastAsia="Arial Narrow" w:hAnsi="Arial Narrow"/>
          <w:b/>
          <w:bCs/>
          <w:spacing w:val="1"/>
        </w:rPr>
        <w:t>če</w:t>
      </w:r>
      <w:r w:rsidRPr="001312CD">
        <w:rPr>
          <w:rFonts w:ascii="Arial Narrow" w:eastAsia="Arial Narrow" w:hAnsi="Arial Narrow"/>
          <w:b/>
          <w:bCs/>
        </w:rPr>
        <w:t>n</w:t>
      </w:r>
      <w:r w:rsidRPr="001312CD">
        <w:rPr>
          <w:rFonts w:ascii="Arial Narrow" w:eastAsia="Arial Narrow" w:hAnsi="Arial Narrow"/>
          <w:b/>
          <w:bCs/>
          <w:spacing w:val="-2"/>
        </w:rPr>
        <w:t>j</w:t>
      </w:r>
      <w:r w:rsidRPr="001312CD">
        <w:rPr>
          <w:rFonts w:ascii="Arial Narrow" w:eastAsia="Arial Narrow" w:hAnsi="Arial Narrow"/>
          <w:b/>
          <w:bCs/>
        </w:rPr>
        <w:t xml:space="preserve">a </w:t>
      </w:r>
    </w:p>
    <w:p w14:paraId="391E465A" w14:textId="196D2ECD" w:rsidR="00147BC0" w:rsidRPr="001312CD" w:rsidRDefault="00147BC0" w:rsidP="003F2748">
      <w:pPr>
        <w:spacing w:line="240" w:lineRule="auto"/>
        <w:ind w:right="-20"/>
        <w:contextualSpacing/>
        <w:rPr>
          <w:rFonts w:ascii="Arial Narrow" w:eastAsia="Arial Narrow" w:hAnsi="Arial Narrow"/>
          <w:bCs/>
        </w:rPr>
      </w:pPr>
      <w:r w:rsidRPr="001312CD">
        <w:rPr>
          <w:rFonts w:ascii="Arial Narrow" w:eastAsia="Arial Narrow" w:hAnsi="Arial Narrow"/>
          <w:bCs/>
        </w:rPr>
        <w:t>Nakon položenog ispita student će moći:</w:t>
      </w:r>
    </w:p>
    <w:p w14:paraId="43EAC0C8" w14:textId="49BF44BE" w:rsidR="00FD6D33" w:rsidRDefault="00FD6D33" w:rsidP="00FD6D33">
      <w:pPr>
        <w:spacing w:after="0" w:line="240" w:lineRule="auto"/>
        <w:ind w:right="-23"/>
        <w:contextualSpacing/>
        <w:rPr>
          <w:rFonts w:ascii="Arial Narrow" w:eastAsia="Arial Narrow" w:hAnsi="Arial Narrow"/>
          <w:bCs/>
        </w:rPr>
      </w:pPr>
      <w:r>
        <w:rPr>
          <w:rFonts w:ascii="Arial Narrow" w:eastAsia="Arial Narrow" w:hAnsi="Arial Narrow"/>
          <w:bCs/>
        </w:rPr>
        <w:t xml:space="preserve">IU 1. Formulirat načela, standarde i zakonske propise iz područja računovodstva </w:t>
      </w:r>
    </w:p>
    <w:p w14:paraId="49BD0B82" w14:textId="0B0C0F88" w:rsidR="00FD6D33" w:rsidRPr="00FD6D33" w:rsidRDefault="00FD6D33" w:rsidP="00FD6D33">
      <w:pPr>
        <w:spacing w:after="0" w:line="240" w:lineRule="auto"/>
        <w:ind w:right="-23"/>
        <w:contextualSpacing/>
        <w:rPr>
          <w:rFonts w:ascii="Arial Narrow" w:eastAsia="Arial Narrow" w:hAnsi="Arial Narrow"/>
          <w:bCs/>
        </w:rPr>
      </w:pPr>
      <w:r w:rsidRPr="00FD6D33">
        <w:rPr>
          <w:rFonts w:ascii="Arial Narrow" w:eastAsia="Arial Narrow" w:hAnsi="Arial Narrow"/>
          <w:bCs/>
        </w:rPr>
        <w:t>IU 2. Integrirati teorijske osnove računovodstvenog sustava kroz praktične primjere osnovnih računovodstvenih evidencija</w:t>
      </w:r>
    </w:p>
    <w:p w14:paraId="143E8173" w14:textId="1F659053" w:rsidR="000C34B8" w:rsidRPr="00FD6D33" w:rsidRDefault="00FD6D33" w:rsidP="00FD6D33">
      <w:pPr>
        <w:spacing w:after="0" w:line="240" w:lineRule="auto"/>
        <w:ind w:right="-23"/>
        <w:contextualSpacing/>
        <w:rPr>
          <w:rFonts w:ascii="Arial Narrow" w:eastAsia="Arial Narrow" w:hAnsi="Arial Narrow"/>
          <w:bCs/>
        </w:rPr>
      </w:pPr>
      <w:r>
        <w:rPr>
          <w:rFonts w:ascii="Arial Narrow" w:eastAsia="Arial Narrow" w:hAnsi="Arial Narrow"/>
          <w:bCs/>
        </w:rPr>
        <w:t>IU 3</w:t>
      </w:r>
      <w:r w:rsidR="000C34B8" w:rsidRPr="00FD6D33">
        <w:rPr>
          <w:rFonts w:ascii="Arial Narrow" w:eastAsia="Arial Narrow" w:hAnsi="Arial Narrow"/>
          <w:bCs/>
        </w:rPr>
        <w:t xml:space="preserve">. </w:t>
      </w:r>
      <w:r w:rsidR="003837FB" w:rsidRPr="00FD6D33">
        <w:rPr>
          <w:rFonts w:ascii="Arial Narrow" w:eastAsia="Arial Narrow" w:hAnsi="Arial Narrow"/>
          <w:bCs/>
        </w:rPr>
        <w:t xml:space="preserve">Izraditi </w:t>
      </w:r>
      <w:r w:rsidRPr="00FD6D33">
        <w:rPr>
          <w:rFonts w:ascii="Arial Narrow" w:eastAsia="Arial Narrow" w:hAnsi="Arial Narrow"/>
          <w:bCs/>
        </w:rPr>
        <w:t>jednostavniji oblik temeljnih</w:t>
      </w:r>
      <w:r w:rsidR="000C34B8" w:rsidRPr="00FD6D33">
        <w:rPr>
          <w:rFonts w:ascii="Arial Narrow" w:eastAsia="Arial Narrow" w:hAnsi="Arial Narrow"/>
          <w:bCs/>
        </w:rPr>
        <w:t xml:space="preserve"> fina</w:t>
      </w:r>
      <w:r w:rsidRPr="00FD6D33">
        <w:rPr>
          <w:rFonts w:ascii="Arial Narrow" w:eastAsia="Arial Narrow" w:hAnsi="Arial Narrow"/>
          <w:bCs/>
        </w:rPr>
        <w:t>ncijskih izvještaja</w:t>
      </w:r>
    </w:p>
    <w:p w14:paraId="3B1137F3" w14:textId="1EDC733F" w:rsidR="000C34B8" w:rsidRPr="00FD6D33" w:rsidRDefault="00FD6D33" w:rsidP="00FD6D33">
      <w:pPr>
        <w:spacing w:after="0" w:line="240" w:lineRule="auto"/>
        <w:ind w:right="-23"/>
        <w:contextualSpacing/>
        <w:rPr>
          <w:rFonts w:ascii="Arial Narrow" w:eastAsia="Arial Narrow" w:hAnsi="Arial Narrow"/>
          <w:bCs/>
        </w:rPr>
      </w:pPr>
      <w:r>
        <w:rPr>
          <w:rFonts w:ascii="Arial Narrow" w:eastAsia="Arial Narrow" w:hAnsi="Arial Narrow"/>
          <w:bCs/>
        </w:rPr>
        <w:t>IU 4</w:t>
      </w:r>
      <w:r w:rsidR="000C34B8" w:rsidRPr="00FD6D33">
        <w:rPr>
          <w:rFonts w:ascii="Arial Narrow" w:eastAsia="Arial Narrow" w:hAnsi="Arial Narrow"/>
          <w:bCs/>
        </w:rPr>
        <w:t xml:space="preserve">. Primijeniti pravila evidentiranja na kontima aktive i pasive, prihoda i rashoda </w:t>
      </w:r>
    </w:p>
    <w:p w14:paraId="0847C3CD" w14:textId="120E5C9F" w:rsidR="000C34B8" w:rsidRPr="00FD6D33" w:rsidRDefault="00FD6D33" w:rsidP="00FD6D33">
      <w:pPr>
        <w:spacing w:after="0" w:line="240" w:lineRule="auto"/>
        <w:ind w:right="-23"/>
        <w:contextualSpacing/>
        <w:rPr>
          <w:rFonts w:ascii="Arial Narrow" w:eastAsia="Arial Narrow" w:hAnsi="Arial Narrow"/>
          <w:bCs/>
        </w:rPr>
      </w:pPr>
      <w:r>
        <w:rPr>
          <w:rFonts w:ascii="Arial Narrow" w:eastAsia="Arial Narrow" w:hAnsi="Arial Narrow"/>
          <w:bCs/>
        </w:rPr>
        <w:t>IU 5</w:t>
      </w:r>
      <w:r w:rsidR="000C34B8" w:rsidRPr="00FD6D33">
        <w:rPr>
          <w:rFonts w:ascii="Arial Narrow" w:eastAsia="Arial Narrow" w:hAnsi="Arial Narrow"/>
          <w:bCs/>
        </w:rPr>
        <w:t xml:space="preserve">. </w:t>
      </w:r>
      <w:r w:rsidRPr="00FD6D33">
        <w:rPr>
          <w:rFonts w:ascii="Arial Narrow" w:eastAsia="Arial Narrow" w:hAnsi="Arial Narrow"/>
          <w:bCs/>
        </w:rPr>
        <w:t>Utvrditi p</w:t>
      </w:r>
      <w:r w:rsidR="000C34B8" w:rsidRPr="00FD6D33">
        <w:rPr>
          <w:rFonts w:ascii="Arial Narrow" w:eastAsia="Arial Narrow" w:hAnsi="Arial Narrow"/>
          <w:bCs/>
        </w:rPr>
        <w:t xml:space="preserve">osebnosti računovodstva koje se javljaju kod poljoprivredne proizvodnje </w:t>
      </w:r>
    </w:p>
    <w:p w14:paraId="442F451F" w14:textId="29B458C8" w:rsidR="000C34B8" w:rsidRDefault="00FD6D33" w:rsidP="00FD6D33">
      <w:pPr>
        <w:spacing w:after="0" w:line="240" w:lineRule="auto"/>
        <w:ind w:right="-23"/>
        <w:contextualSpacing/>
        <w:rPr>
          <w:rFonts w:ascii="Arial Narrow" w:eastAsia="Arial Narrow" w:hAnsi="Arial Narrow"/>
          <w:bCs/>
        </w:rPr>
      </w:pPr>
      <w:r>
        <w:rPr>
          <w:rFonts w:ascii="Arial Narrow" w:eastAsia="Arial Narrow" w:hAnsi="Arial Narrow"/>
          <w:bCs/>
        </w:rPr>
        <w:t>IU 6</w:t>
      </w:r>
      <w:r w:rsidR="000C34B8" w:rsidRPr="00FD6D33">
        <w:rPr>
          <w:rFonts w:ascii="Arial Narrow" w:eastAsia="Arial Narrow" w:hAnsi="Arial Narrow"/>
          <w:bCs/>
        </w:rPr>
        <w:t xml:space="preserve">. </w:t>
      </w:r>
      <w:r w:rsidRPr="00FD6D33">
        <w:rPr>
          <w:rFonts w:ascii="Arial Narrow" w:eastAsia="Arial Narrow" w:hAnsi="Arial Narrow"/>
          <w:bCs/>
        </w:rPr>
        <w:t>Utvrditi</w:t>
      </w:r>
      <w:r w:rsidR="000C34B8" w:rsidRPr="00FD6D33">
        <w:rPr>
          <w:rFonts w:ascii="Arial Narrow" w:eastAsia="Arial Narrow" w:hAnsi="Arial Narrow"/>
          <w:bCs/>
        </w:rPr>
        <w:t xml:space="preserve"> specifičnosti i pravila evidentiranju poslovnih promjena kod malih OPG-a.</w:t>
      </w:r>
    </w:p>
    <w:p w14:paraId="06BEABEE" w14:textId="7BD87264" w:rsidR="00525E84" w:rsidRPr="00FD6D33" w:rsidRDefault="00525E84" w:rsidP="00FD6D33">
      <w:pPr>
        <w:spacing w:after="0" w:line="240" w:lineRule="auto"/>
        <w:ind w:right="-23"/>
        <w:contextualSpacing/>
        <w:rPr>
          <w:rFonts w:ascii="Arial Narrow" w:eastAsia="Arial Narrow" w:hAnsi="Arial Narrow"/>
          <w:bCs/>
        </w:rPr>
      </w:pPr>
      <w:r>
        <w:rPr>
          <w:rFonts w:ascii="Arial Narrow" w:eastAsia="Arial Narrow" w:hAnsi="Arial Narrow"/>
          <w:bCs/>
        </w:rPr>
        <w:t>IU 7. Prezentirati seminarski rad na zadanu temu</w:t>
      </w:r>
    </w:p>
    <w:p w14:paraId="70AEB948" w14:textId="77777777" w:rsidR="003837FB" w:rsidRDefault="003837FB" w:rsidP="003F2748">
      <w:pPr>
        <w:spacing w:line="240" w:lineRule="auto"/>
        <w:ind w:right="-20"/>
        <w:contextualSpacing/>
        <w:rPr>
          <w:rFonts w:ascii="Arial Narrow" w:eastAsia="Arial Narrow" w:hAnsi="Arial Narrow"/>
          <w:b/>
          <w:bCs/>
        </w:rPr>
      </w:pPr>
    </w:p>
    <w:p w14:paraId="7714ABCE" w14:textId="3ABC9BB8" w:rsidR="003F2748" w:rsidRPr="001312CD" w:rsidRDefault="001B6F77" w:rsidP="003F2748">
      <w:pPr>
        <w:spacing w:line="240" w:lineRule="auto"/>
        <w:ind w:right="-20"/>
        <w:contextualSpacing/>
        <w:rPr>
          <w:rFonts w:ascii="Arial Narrow" w:eastAsia="Arial Narrow" w:hAnsi="Arial Narrow"/>
          <w:b/>
          <w:bCs/>
        </w:rPr>
      </w:pPr>
      <w:r w:rsidRPr="001312CD">
        <w:rPr>
          <w:rFonts w:ascii="Arial Narrow" w:eastAsia="Arial Narrow" w:hAnsi="Arial Narrow"/>
          <w:b/>
          <w:bCs/>
        </w:rPr>
        <w:t>5. Konstruktivno povezivanje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3623"/>
        <w:gridCol w:w="2937"/>
        <w:gridCol w:w="1080"/>
      </w:tblGrid>
      <w:tr w:rsidR="000C34B8" w:rsidRPr="003F2748" w14:paraId="62809806" w14:textId="77777777" w:rsidTr="00CC74F9">
        <w:tc>
          <w:tcPr>
            <w:tcW w:w="1412" w:type="dxa"/>
            <w:shd w:val="clear" w:color="auto" w:fill="auto"/>
            <w:tcMar>
              <w:top w:w="0" w:type="dxa"/>
              <w:left w:w="108" w:type="dxa"/>
              <w:bottom w:w="0" w:type="dxa"/>
              <w:right w:w="108" w:type="dxa"/>
            </w:tcMar>
            <w:vAlign w:val="center"/>
            <w:hideMark/>
          </w:tcPr>
          <w:p w14:paraId="653D5DC3" w14:textId="77777777" w:rsidR="000C34B8" w:rsidRPr="003F2748" w:rsidRDefault="000C34B8" w:rsidP="0090552C">
            <w:pPr>
              <w:spacing w:after="0" w:line="240" w:lineRule="auto"/>
              <w:contextualSpacing/>
              <w:jc w:val="both"/>
              <w:rPr>
                <w:rFonts w:ascii="Arial Narrow" w:eastAsia="Times New Roman" w:hAnsi="Arial Narrow" w:cs="Calibri"/>
                <w:b/>
                <w:bCs/>
                <w:color w:val="000000"/>
                <w:sz w:val="22"/>
                <w:szCs w:val="22"/>
                <w:lang w:eastAsia="hr-HR"/>
              </w:rPr>
            </w:pPr>
            <w:r w:rsidRPr="003F2748">
              <w:rPr>
                <w:rFonts w:ascii="Arial Narrow" w:eastAsia="Times New Roman" w:hAnsi="Arial Narrow"/>
                <w:b/>
                <w:bCs/>
                <w:color w:val="000000"/>
                <w:sz w:val="22"/>
                <w:szCs w:val="22"/>
                <w:bdr w:val="none" w:sz="0" w:space="0" w:color="auto" w:frame="1"/>
                <w:lang w:eastAsia="hr-HR"/>
              </w:rPr>
              <w:t>Ishodi učenja </w:t>
            </w:r>
          </w:p>
        </w:tc>
        <w:tc>
          <w:tcPr>
            <w:tcW w:w="3623" w:type="dxa"/>
            <w:shd w:val="clear" w:color="auto" w:fill="auto"/>
            <w:tcMar>
              <w:top w:w="0" w:type="dxa"/>
              <w:left w:w="108" w:type="dxa"/>
              <w:bottom w:w="0" w:type="dxa"/>
              <w:right w:w="108" w:type="dxa"/>
            </w:tcMar>
            <w:vAlign w:val="center"/>
            <w:hideMark/>
          </w:tcPr>
          <w:p w14:paraId="7E42DC6D" w14:textId="00D79929" w:rsidR="000C34B8" w:rsidRPr="003F2748" w:rsidRDefault="000C34B8" w:rsidP="0090552C">
            <w:pPr>
              <w:spacing w:after="0" w:line="240" w:lineRule="auto"/>
              <w:contextualSpacing/>
              <w:jc w:val="both"/>
              <w:rPr>
                <w:rFonts w:ascii="Arial Narrow" w:eastAsia="Times New Roman" w:hAnsi="Arial Narrow" w:cs="Calibri"/>
                <w:b/>
                <w:bCs/>
                <w:color w:val="000000"/>
                <w:sz w:val="22"/>
                <w:szCs w:val="22"/>
                <w:lang w:eastAsia="hr-HR"/>
              </w:rPr>
            </w:pPr>
            <w:r w:rsidRPr="003F2748">
              <w:rPr>
                <w:rFonts w:ascii="Arial Narrow" w:eastAsia="Times New Roman" w:hAnsi="Arial Narrow"/>
                <w:b/>
                <w:bCs/>
                <w:color w:val="000000"/>
                <w:sz w:val="22"/>
                <w:szCs w:val="22"/>
                <w:bdr w:val="none" w:sz="0" w:space="0" w:color="auto" w:frame="1"/>
                <w:lang w:eastAsia="hr-HR"/>
              </w:rPr>
              <w:t>Sadržaji</w:t>
            </w:r>
            <w:r w:rsidR="003F2748">
              <w:rPr>
                <w:rFonts w:ascii="Arial Narrow" w:eastAsia="Times New Roman" w:hAnsi="Arial Narrow"/>
                <w:b/>
                <w:bCs/>
                <w:color w:val="000000"/>
                <w:sz w:val="22"/>
                <w:szCs w:val="22"/>
                <w:bdr w:val="none" w:sz="0" w:space="0" w:color="auto" w:frame="1"/>
                <w:lang w:eastAsia="hr-HR"/>
              </w:rPr>
              <w:t xml:space="preserve"> </w:t>
            </w:r>
            <w:r w:rsidRPr="003F2748">
              <w:rPr>
                <w:rFonts w:ascii="Arial Narrow" w:eastAsia="Times New Roman" w:hAnsi="Arial Narrow"/>
                <w:b/>
                <w:bCs/>
                <w:color w:val="000000"/>
                <w:sz w:val="22"/>
                <w:szCs w:val="22"/>
                <w:bdr w:val="none" w:sz="0" w:space="0" w:color="auto" w:frame="1"/>
                <w:lang w:eastAsia="hr-HR"/>
              </w:rPr>
              <w:t>/način poučavanja </w:t>
            </w:r>
          </w:p>
        </w:tc>
        <w:tc>
          <w:tcPr>
            <w:tcW w:w="2937" w:type="dxa"/>
            <w:shd w:val="clear" w:color="auto" w:fill="auto"/>
            <w:tcMar>
              <w:top w:w="0" w:type="dxa"/>
              <w:left w:w="108" w:type="dxa"/>
              <w:bottom w:w="0" w:type="dxa"/>
              <w:right w:w="108" w:type="dxa"/>
            </w:tcMar>
            <w:vAlign w:val="center"/>
            <w:hideMark/>
          </w:tcPr>
          <w:p w14:paraId="660F3296" w14:textId="77777777" w:rsidR="000C34B8" w:rsidRPr="003F2748" w:rsidRDefault="000C34B8" w:rsidP="0090552C">
            <w:pPr>
              <w:spacing w:after="0" w:line="240" w:lineRule="auto"/>
              <w:contextualSpacing/>
              <w:jc w:val="both"/>
              <w:rPr>
                <w:rFonts w:ascii="Arial Narrow" w:eastAsia="Times New Roman" w:hAnsi="Arial Narrow" w:cs="Calibri"/>
                <w:b/>
                <w:bCs/>
                <w:color w:val="000000"/>
                <w:sz w:val="22"/>
                <w:szCs w:val="22"/>
                <w:lang w:eastAsia="hr-HR"/>
              </w:rPr>
            </w:pPr>
            <w:r w:rsidRPr="003F2748">
              <w:rPr>
                <w:rFonts w:ascii="Arial Narrow" w:eastAsia="Times New Roman" w:hAnsi="Arial Narrow"/>
                <w:b/>
                <w:bCs/>
                <w:color w:val="000000"/>
                <w:sz w:val="22"/>
                <w:szCs w:val="22"/>
                <w:bdr w:val="none" w:sz="0" w:space="0" w:color="auto" w:frame="1"/>
                <w:lang w:eastAsia="hr-HR"/>
              </w:rPr>
              <w:t>Vrednovanje </w:t>
            </w:r>
          </w:p>
        </w:tc>
        <w:tc>
          <w:tcPr>
            <w:tcW w:w="1080" w:type="dxa"/>
            <w:shd w:val="clear" w:color="auto" w:fill="auto"/>
            <w:tcMar>
              <w:top w:w="0" w:type="dxa"/>
              <w:left w:w="108" w:type="dxa"/>
              <w:bottom w:w="0" w:type="dxa"/>
              <w:right w:w="108" w:type="dxa"/>
            </w:tcMar>
            <w:vAlign w:val="center"/>
            <w:hideMark/>
          </w:tcPr>
          <w:p w14:paraId="7014A165" w14:textId="398EAD3E" w:rsidR="000C34B8" w:rsidRPr="003F2748" w:rsidRDefault="003F2748" w:rsidP="0090552C">
            <w:pPr>
              <w:spacing w:after="0" w:line="240" w:lineRule="auto"/>
              <w:contextualSpacing/>
              <w:jc w:val="both"/>
              <w:rPr>
                <w:rFonts w:ascii="Arial Narrow" w:eastAsia="Times New Roman" w:hAnsi="Arial Narrow" w:cs="Calibri"/>
                <w:b/>
                <w:bCs/>
                <w:color w:val="000000"/>
                <w:sz w:val="22"/>
                <w:szCs w:val="22"/>
                <w:lang w:eastAsia="hr-HR"/>
              </w:rPr>
            </w:pPr>
            <w:r>
              <w:rPr>
                <w:rFonts w:ascii="Arial Narrow" w:eastAsia="Times New Roman" w:hAnsi="Arial Narrow"/>
                <w:b/>
                <w:bCs/>
                <w:color w:val="000000"/>
                <w:sz w:val="22"/>
                <w:szCs w:val="22"/>
                <w:bdr w:val="none" w:sz="0" w:space="0" w:color="auto" w:frame="1"/>
                <w:lang w:eastAsia="hr-HR"/>
              </w:rPr>
              <w:t>Vrijeme</w:t>
            </w:r>
            <w:r w:rsidR="0006577C">
              <w:rPr>
                <w:rFonts w:ascii="Arial Narrow" w:eastAsia="Times New Roman" w:hAnsi="Arial Narrow"/>
                <w:b/>
                <w:bCs/>
                <w:color w:val="000000"/>
                <w:sz w:val="22"/>
                <w:szCs w:val="22"/>
                <w:bdr w:val="none" w:sz="0" w:space="0" w:color="auto" w:frame="1"/>
                <w:lang w:eastAsia="hr-HR"/>
              </w:rPr>
              <w:t>*</w:t>
            </w:r>
            <w:r>
              <w:rPr>
                <w:rFonts w:ascii="Arial Narrow" w:eastAsia="Times New Roman" w:hAnsi="Arial Narrow"/>
                <w:b/>
                <w:bCs/>
                <w:color w:val="000000"/>
                <w:sz w:val="22"/>
                <w:szCs w:val="22"/>
                <w:bdr w:val="none" w:sz="0" w:space="0" w:color="auto" w:frame="1"/>
                <w:lang w:eastAsia="hr-HR"/>
              </w:rPr>
              <w:t xml:space="preserve"> (h)</w:t>
            </w:r>
            <w:r w:rsidR="000C34B8" w:rsidRPr="003F2748">
              <w:rPr>
                <w:rFonts w:ascii="Arial Narrow" w:eastAsia="Times New Roman" w:hAnsi="Arial Narrow"/>
                <w:b/>
                <w:bCs/>
                <w:color w:val="000000"/>
                <w:sz w:val="22"/>
                <w:szCs w:val="22"/>
                <w:bdr w:val="none" w:sz="0" w:space="0" w:color="auto" w:frame="1"/>
                <w:lang w:eastAsia="hr-HR"/>
              </w:rPr>
              <w:t> </w:t>
            </w:r>
          </w:p>
        </w:tc>
      </w:tr>
      <w:tr w:rsidR="000C34B8" w:rsidRPr="003F2748" w14:paraId="76280B9C" w14:textId="77777777" w:rsidTr="00CC74F9">
        <w:tc>
          <w:tcPr>
            <w:tcW w:w="1412" w:type="dxa"/>
            <w:shd w:val="clear" w:color="auto" w:fill="FFFFFF"/>
            <w:tcMar>
              <w:top w:w="0" w:type="dxa"/>
              <w:left w:w="108" w:type="dxa"/>
              <w:bottom w:w="0" w:type="dxa"/>
              <w:right w:w="108" w:type="dxa"/>
            </w:tcMar>
            <w:hideMark/>
          </w:tcPr>
          <w:p w14:paraId="7A551397" w14:textId="0EEE4229" w:rsidR="000C34B8" w:rsidRPr="003F2748" w:rsidRDefault="003F2748" w:rsidP="0090552C">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1.</w:t>
            </w:r>
            <w:r w:rsidR="000C34B8" w:rsidRPr="003F2748">
              <w:rPr>
                <w:rFonts w:ascii="Arial Narrow" w:eastAsia="Times New Roman" w:hAnsi="Arial Narrow"/>
                <w:color w:val="000000"/>
                <w:sz w:val="22"/>
                <w:szCs w:val="22"/>
                <w:bdr w:val="none" w:sz="0" w:space="0" w:color="auto" w:frame="1"/>
                <w:lang w:eastAsia="hr-HR"/>
              </w:rPr>
              <w:t> </w:t>
            </w:r>
          </w:p>
        </w:tc>
        <w:tc>
          <w:tcPr>
            <w:tcW w:w="3623" w:type="dxa"/>
            <w:shd w:val="clear" w:color="auto" w:fill="FFFFFF"/>
            <w:tcMar>
              <w:top w:w="0" w:type="dxa"/>
              <w:left w:w="108" w:type="dxa"/>
              <w:bottom w:w="0" w:type="dxa"/>
              <w:right w:w="108" w:type="dxa"/>
            </w:tcMar>
          </w:tcPr>
          <w:p w14:paraId="2CDD79E6" w14:textId="77777777" w:rsidR="000C34B8" w:rsidRPr="003F2748" w:rsidRDefault="000C34B8" w:rsidP="0090552C">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N.J.1; N.J. 2</w:t>
            </w:r>
          </w:p>
          <w:p w14:paraId="479A31B7" w14:textId="77777777" w:rsidR="000C34B8" w:rsidRPr="003F2748" w:rsidRDefault="000C34B8" w:rsidP="0090552C">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Predavanje; diskusija; e-učenje; strukturirani prikaz</w:t>
            </w:r>
          </w:p>
        </w:tc>
        <w:tc>
          <w:tcPr>
            <w:tcW w:w="2937" w:type="dxa"/>
            <w:shd w:val="clear" w:color="auto" w:fill="FFFFFF"/>
            <w:tcMar>
              <w:top w:w="0" w:type="dxa"/>
              <w:left w:w="108" w:type="dxa"/>
              <w:bottom w:w="0" w:type="dxa"/>
              <w:right w:w="108" w:type="dxa"/>
            </w:tcMar>
          </w:tcPr>
          <w:p w14:paraId="01720610" w14:textId="77777777" w:rsidR="000C34B8" w:rsidRPr="003F2748" w:rsidRDefault="000C34B8" w:rsidP="0090552C">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Pisani ispit</w:t>
            </w:r>
          </w:p>
        </w:tc>
        <w:tc>
          <w:tcPr>
            <w:tcW w:w="1080" w:type="dxa"/>
            <w:shd w:val="clear" w:color="auto" w:fill="FFFFFF"/>
            <w:tcMar>
              <w:top w:w="0" w:type="dxa"/>
              <w:left w:w="108" w:type="dxa"/>
              <w:bottom w:w="0" w:type="dxa"/>
              <w:right w:w="108" w:type="dxa"/>
            </w:tcMar>
            <w:vAlign w:val="center"/>
          </w:tcPr>
          <w:p w14:paraId="0E5F395B" w14:textId="41EB903C" w:rsidR="000C34B8" w:rsidRPr="003F2748" w:rsidRDefault="00F20E35" w:rsidP="0090552C">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8</w:t>
            </w:r>
          </w:p>
        </w:tc>
      </w:tr>
      <w:tr w:rsidR="000C34B8" w:rsidRPr="003F2748" w14:paraId="5AF1A9EA" w14:textId="77777777" w:rsidTr="00CC74F9">
        <w:tc>
          <w:tcPr>
            <w:tcW w:w="1412" w:type="dxa"/>
            <w:shd w:val="clear" w:color="auto" w:fill="FFFFFF"/>
            <w:tcMar>
              <w:top w:w="0" w:type="dxa"/>
              <w:left w:w="108" w:type="dxa"/>
              <w:bottom w:w="0" w:type="dxa"/>
              <w:right w:w="108" w:type="dxa"/>
            </w:tcMar>
            <w:hideMark/>
          </w:tcPr>
          <w:p w14:paraId="795243CF" w14:textId="2D0D5D4F" w:rsidR="000C34B8" w:rsidRPr="003F2748" w:rsidRDefault="003F2748" w:rsidP="0090552C">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2.</w:t>
            </w:r>
            <w:r w:rsidR="000C34B8" w:rsidRPr="003F2748">
              <w:rPr>
                <w:rFonts w:ascii="Arial Narrow" w:eastAsia="Times New Roman" w:hAnsi="Arial Narrow"/>
                <w:color w:val="000000"/>
                <w:sz w:val="22"/>
                <w:szCs w:val="22"/>
                <w:bdr w:val="none" w:sz="0" w:space="0" w:color="auto" w:frame="1"/>
                <w:lang w:eastAsia="hr-HR"/>
              </w:rPr>
              <w:t> </w:t>
            </w:r>
          </w:p>
        </w:tc>
        <w:tc>
          <w:tcPr>
            <w:tcW w:w="3623" w:type="dxa"/>
            <w:shd w:val="clear" w:color="auto" w:fill="FFFFFF"/>
            <w:tcMar>
              <w:top w:w="0" w:type="dxa"/>
              <w:left w:w="108" w:type="dxa"/>
              <w:bottom w:w="0" w:type="dxa"/>
              <w:right w:w="108" w:type="dxa"/>
            </w:tcMar>
          </w:tcPr>
          <w:p w14:paraId="64006697" w14:textId="66E7CA93" w:rsidR="000C34B8" w:rsidRPr="003F2748" w:rsidRDefault="000C34B8" w:rsidP="0090552C">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N.J.3</w:t>
            </w:r>
            <w:r w:rsidR="00FD6D33">
              <w:rPr>
                <w:rFonts w:ascii="Arial Narrow" w:eastAsia="Times New Roman" w:hAnsi="Arial Narrow" w:cs="Calibri"/>
                <w:color w:val="000000"/>
                <w:sz w:val="22"/>
                <w:szCs w:val="22"/>
                <w:lang w:eastAsia="hr-HR"/>
              </w:rPr>
              <w:t xml:space="preserve">; </w:t>
            </w:r>
            <w:r w:rsidR="00525E84">
              <w:rPr>
                <w:rFonts w:ascii="Arial Narrow" w:eastAsia="Times New Roman" w:hAnsi="Arial Narrow" w:cs="Calibri"/>
                <w:color w:val="000000"/>
                <w:sz w:val="22"/>
                <w:szCs w:val="22"/>
                <w:lang w:eastAsia="hr-HR"/>
              </w:rPr>
              <w:t xml:space="preserve">N.J.6; </w:t>
            </w:r>
            <w:r w:rsidR="00FD6D33">
              <w:rPr>
                <w:rFonts w:ascii="Arial Narrow" w:eastAsia="Times New Roman" w:hAnsi="Arial Narrow" w:cs="Calibri"/>
                <w:color w:val="000000"/>
                <w:sz w:val="22"/>
                <w:szCs w:val="22"/>
                <w:lang w:eastAsia="hr-HR"/>
              </w:rPr>
              <w:t>N.J.7; N.J.19</w:t>
            </w:r>
          </w:p>
          <w:p w14:paraId="7E6C9B93" w14:textId="77777777" w:rsidR="000C34B8" w:rsidRPr="003F2748" w:rsidRDefault="000C34B8" w:rsidP="0090552C">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Predavanje; diskusija</w:t>
            </w:r>
          </w:p>
        </w:tc>
        <w:tc>
          <w:tcPr>
            <w:tcW w:w="2937" w:type="dxa"/>
            <w:shd w:val="clear" w:color="auto" w:fill="FFFFFF"/>
            <w:tcMar>
              <w:top w:w="0" w:type="dxa"/>
              <w:left w:w="108" w:type="dxa"/>
              <w:bottom w:w="0" w:type="dxa"/>
              <w:right w:w="108" w:type="dxa"/>
            </w:tcMar>
          </w:tcPr>
          <w:p w14:paraId="279945BF" w14:textId="77777777" w:rsidR="000C34B8" w:rsidRPr="003F2748" w:rsidRDefault="000C34B8" w:rsidP="0090552C">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Pisani ispit</w:t>
            </w:r>
          </w:p>
        </w:tc>
        <w:tc>
          <w:tcPr>
            <w:tcW w:w="1080" w:type="dxa"/>
            <w:shd w:val="clear" w:color="auto" w:fill="FFFFFF"/>
            <w:tcMar>
              <w:top w:w="0" w:type="dxa"/>
              <w:left w:w="108" w:type="dxa"/>
              <w:bottom w:w="0" w:type="dxa"/>
              <w:right w:w="108" w:type="dxa"/>
            </w:tcMar>
            <w:vAlign w:val="center"/>
          </w:tcPr>
          <w:p w14:paraId="3E15873B" w14:textId="178B5BEE" w:rsidR="000C34B8" w:rsidRPr="003F2748" w:rsidRDefault="00F20E35" w:rsidP="0090552C">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20+4V</w:t>
            </w:r>
          </w:p>
        </w:tc>
      </w:tr>
      <w:tr w:rsidR="00FD6D33" w:rsidRPr="003F2748" w14:paraId="2A4EB76C" w14:textId="77777777" w:rsidTr="00CC74F9">
        <w:tc>
          <w:tcPr>
            <w:tcW w:w="1412" w:type="dxa"/>
            <w:shd w:val="clear" w:color="auto" w:fill="FFFFFF"/>
            <w:tcMar>
              <w:top w:w="0" w:type="dxa"/>
              <w:left w:w="108" w:type="dxa"/>
              <w:bottom w:w="0" w:type="dxa"/>
              <w:right w:w="108" w:type="dxa"/>
            </w:tcMar>
            <w:hideMark/>
          </w:tcPr>
          <w:p w14:paraId="04105ACA" w14:textId="781388F9"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 xml:space="preserve">IU 3. </w:t>
            </w:r>
            <w:r w:rsidRPr="003F2748">
              <w:rPr>
                <w:rFonts w:ascii="Arial Narrow" w:eastAsia="Times New Roman" w:hAnsi="Arial Narrow"/>
                <w:color w:val="000000"/>
                <w:sz w:val="22"/>
                <w:szCs w:val="22"/>
                <w:bdr w:val="none" w:sz="0" w:space="0" w:color="auto" w:frame="1"/>
                <w:lang w:eastAsia="hr-HR"/>
              </w:rPr>
              <w:t> </w:t>
            </w:r>
          </w:p>
        </w:tc>
        <w:tc>
          <w:tcPr>
            <w:tcW w:w="3623" w:type="dxa"/>
            <w:shd w:val="clear" w:color="auto" w:fill="FFFFFF"/>
            <w:tcMar>
              <w:top w:w="0" w:type="dxa"/>
              <w:left w:w="108" w:type="dxa"/>
              <w:bottom w:w="0" w:type="dxa"/>
              <w:right w:w="108" w:type="dxa"/>
            </w:tcMar>
          </w:tcPr>
          <w:p w14:paraId="202BD5E3" w14:textId="77777777" w:rsidR="00FD6D33" w:rsidRPr="003F2748" w:rsidRDefault="00FD6D33" w:rsidP="00FD6D33">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N.J.9; N.J.10., N.J.11., N.J.12</w:t>
            </w:r>
          </w:p>
          <w:p w14:paraId="7343FABD" w14:textId="77777777" w:rsid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Predavanje; diskusija; strukturirani prikaz</w:t>
            </w:r>
          </w:p>
          <w:p w14:paraId="0109F39E" w14:textId="77777777" w:rsidR="00FD6D33" w:rsidRP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N.J.20; N.J.23; N.J.24</w:t>
            </w:r>
          </w:p>
          <w:p w14:paraId="45A5D74A" w14:textId="3BBD60CE" w:rsidR="00FD6D33" w:rsidRPr="003F2748"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Demonstracija zadataka; rasprava; i</w:t>
            </w:r>
            <w:r w:rsidR="00525E84">
              <w:rPr>
                <w:rFonts w:ascii="Arial Narrow" w:eastAsia="Times New Roman" w:hAnsi="Arial Narrow" w:cs="Calibri"/>
                <w:color w:val="000000"/>
                <w:sz w:val="22"/>
                <w:szCs w:val="22"/>
                <w:lang w:eastAsia="hr-HR"/>
              </w:rPr>
              <w:t>ndividualni rad</w:t>
            </w:r>
          </w:p>
        </w:tc>
        <w:tc>
          <w:tcPr>
            <w:tcW w:w="2937" w:type="dxa"/>
            <w:shd w:val="clear" w:color="auto" w:fill="FFFFFF"/>
            <w:tcMar>
              <w:top w:w="0" w:type="dxa"/>
              <w:left w:w="108" w:type="dxa"/>
              <w:bottom w:w="0" w:type="dxa"/>
              <w:right w:w="108" w:type="dxa"/>
            </w:tcMar>
          </w:tcPr>
          <w:p w14:paraId="4E64BC78" w14:textId="77777777" w:rsidR="00FD6D33" w:rsidRDefault="00FD6D33" w:rsidP="00FD6D33">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Pisani ispit</w:t>
            </w:r>
          </w:p>
          <w:p w14:paraId="0BC7CEC4" w14:textId="0649E42F" w:rsidR="00525E84" w:rsidRDefault="00525E84"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Vježba 1, 2, 5</w:t>
            </w:r>
          </w:p>
          <w:p w14:paraId="0920B8BD" w14:textId="7FBEEAAB" w:rsidR="00525E84" w:rsidRPr="003F2748" w:rsidRDefault="00525E84"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Kolokvij</w:t>
            </w:r>
          </w:p>
        </w:tc>
        <w:tc>
          <w:tcPr>
            <w:tcW w:w="1080" w:type="dxa"/>
            <w:shd w:val="clear" w:color="auto" w:fill="FFFFFF"/>
            <w:tcMar>
              <w:top w:w="0" w:type="dxa"/>
              <w:left w:w="108" w:type="dxa"/>
              <w:bottom w:w="0" w:type="dxa"/>
              <w:right w:w="108" w:type="dxa"/>
            </w:tcMar>
            <w:vAlign w:val="center"/>
          </w:tcPr>
          <w:p w14:paraId="475BDD89" w14:textId="6C86DDF3" w:rsidR="00FD6D33" w:rsidRPr="003F2748" w:rsidRDefault="00F20E35" w:rsidP="00FD6D33">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4</w:t>
            </w:r>
            <w:r w:rsidR="00FD6D33" w:rsidRPr="003F2748">
              <w:rPr>
                <w:rFonts w:ascii="Arial Narrow" w:eastAsia="Times New Roman" w:hAnsi="Arial Narrow" w:cs="Calibri"/>
                <w:color w:val="000000"/>
                <w:sz w:val="22"/>
                <w:szCs w:val="22"/>
                <w:lang w:eastAsia="hr-HR"/>
              </w:rPr>
              <w:t>0</w:t>
            </w:r>
            <w:r>
              <w:rPr>
                <w:rFonts w:ascii="Arial Narrow" w:eastAsia="Times New Roman" w:hAnsi="Arial Narrow" w:cs="Calibri"/>
                <w:color w:val="000000"/>
                <w:sz w:val="22"/>
                <w:szCs w:val="22"/>
                <w:lang w:eastAsia="hr-HR"/>
              </w:rPr>
              <w:t>+16</w:t>
            </w:r>
            <w:r w:rsidR="00525E84">
              <w:rPr>
                <w:rFonts w:ascii="Arial Narrow" w:eastAsia="Times New Roman" w:hAnsi="Arial Narrow" w:cs="Calibri"/>
                <w:color w:val="000000"/>
                <w:sz w:val="22"/>
                <w:szCs w:val="22"/>
                <w:lang w:eastAsia="hr-HR"/>
              </w:rPr>
              <w:t>V</w:t>
            </w:r>
          </w:p>
        </w:tc>
      </w:tr>
      <w:tr w:rsidR="00FD6D33" w:rsidRPr="003F2748" w14:paraId="6208CBE4" w14:textId="77777777" w:rsidTr="00CC74F9">
        <w:tc>
          <w:tcPr>
            <w:tcW w:w="1412" w:type="dxa"/>
            <w:shd w:val="clear" w:color="auto" w:fill="FFFFFF"/>
            <w:tcMar>
              <w:top w:w="0" w:type="dxa"/>
              <w:left w:w="108" w:type="dxa"/>
              <w:bottom w:w="0" w:type="dxa"/>
              <w:right w:w="108" w:type="dxa"/>
            </w:tcMar>
            <w:hideMark/>
          </w:tcPr>
          <w:p w14:paraId="28DF7E3B" w14:textId="7A6424A0"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 xml:space="preserve">IU 4. </w:t>
            </w:r>
            <w:r w:rsidRPr="003F2748">
              <w:rPr>
                <w:rFonts w:ascii="Arial Narrow" w:eastAsia="Times New Roman" w:hAnsi="Arial Narrow"/>
                <w:color w:val="000000"/>
                <w:sz w:val="22"/>
                <w:szCs w:val="22"/>
                <w:bdr w:val="none" w:sz="0" w:space="0" w:color="auto" w:frame="1"/>
                <w:lang w:eastAsia="hr-HR"/>
              </w:rPr>
              <w:t> </w:t>
            </w:r>
          </w:p>
        </w:tc>
        <w:tc>
          <w:tcPr>
            <w:tcW w:w="3623" w:type="dxa"/>
            <w:shd w:val="clear" w:color="auto" w:fill="FFFFFF"/>
            <w:tcMar>
              <w:top w:w="0" w:type="dxa"/>
              <w:left w:w="108" w:type="dxa"/>
              <w:bottom w:w="0" w:type="dxa"/>
              <w:right w:w="108" w:type="dxa"/>
            </w:tcMar>
          </w:tcPr>
          <w:p w14:paraId="4B9B013E" w14:textId="77777777" w:rsidR="00FD6D33" w:rsidRPr="003F2748" w:rsidRDefault="00FD6D33" w:rsidP="00FD6D33">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N.J.4; N.J.8</w:t>
            </w:r>
          </w:p>
          <w:p w14:paraId="07D031FB" w14:textId="77777777" w:rsid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Predavanje; diskusija; strukturirani prikaz</w:t>
            </w:r>
          </w:p>
          <w:p w14:paraId="6C05C7AE" w14:textId="77777777" w:rsidR="00FD6D33" w:rsidRP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N.J.5</w:t>
            </w:r>
          </w:p>
          <w:p w14:paraId="0AD83E5D" w14:textId="77777777" w:rsid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Preda</w:t>
            </w:r>
            <w:r>
              <w:rPr>
                <w:rFonts w:ascii="Arial Narrow" w:eastAsia="Times New Roman" w:hAnsi="Arial Narrow" w:cs="Calibri"/>
                <w:color w:val="000000"/>
                <w:sz w:val="22"/>
                <w:szCs w:val="22"/>
                <w:lang w:eastAsia="hr-HR"/>
              </w:rPr>
              <w:t>vanje; diskusija; demonstracija</w:t>
            </w:r>
          </w:p>
          <w:p w14:paraId="1A82C5EE" w14:textId="77777777" w:rsidR="00FD6D33" w:rsidRP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N.J.4; N.J.7</w:t>
            </w:r>
          </w:p>
          <w:p w14:paraId="07CB7C03" w14:textId="77777777" w:rsid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Predavanje; diskusija; demonstracija</w:t>
            </w:r>
          </w:p>
          <w:p w14:paraId="24612275" w14:textId="77777777" w:rsidR="00FD6D33" w:rsidRPr="00FD6D33"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N.J.21; N.J.22</w:t>
            </w:r>
          </w:p>
          <w:p w14:paraId="418E0352" w14:textId="3D73B227" w:rsidR="00FD6D33" w:rsidRPr="003F2748" w:rsidRDefault="00FD6D33" w:rsidP="00FD6D33">
            <w:pPr>
              <w:spacing w:after="0" w:line="240" w:lineRule="auto"/>
              <w:contextualSpacing/>
              <w:rPr>
                <w:rFonts w:ascii="Arial Narrow" w:eastAsia="Times New Roman" w:hAnsi="Arial Narrow" w:cs="Calibri"/>
                <w:color w:val="000000"/>
                <w:sz w:val="22"/>
                <w:szCs w:val="22"/>
                <w:lang w:eastAsia="hr-HR"/>
              </w:rPr>
            </w:pPr>
            <w:r w:rsidRPr="00FD6D33">
              <w:rPr>
                <w:rFonts w:ascii="Arial Narrow" w:eastAsia="Times New Roman" w:hAnsi="Arial Narrow" w:cs="Calibri"/>
                <w:color w:val="000000"/>
                <w:sz w:val="22"/>
                <w:szCs w:val="22"/>
                <w:lang w:eastAsia="hr-HR"/>
              </w:rPr>
              <w:t>Demonstracija zadataka; rasprava; individualni rad</w:t>
            </w:r>
          </w:p>
        </w:tc>
        <w:tc>
          <w:tcPr>
            <w:tcW w:w="2937" w:type="dxa"/>
            <w:shd w:val="clear" w:color="auto" w:fill="FFFFFF"/>
            <w:tcMar>
              <w:top w:w="0" w:type="dxa"/>
              <w:left w:w="108" w:type="dxa"/>
              <w:bottom w:w="0" w:type="dxa"/>
              <w:right w:w="108" w:type="dxa"/>
            </w:tcMar>
          </w:tcPr>
          <w:p w14:paraId="44BB37CE" w14:textId="77777777"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Pisani ispit</w:t>
            </w:r>
          </w:p>
          <w:p w14:paraId="4E26105C" w14:textId="77777777" w:rsidR="00FD6D33" w:rsidRDefault="00FD6D33" w:rsidP="00FD6D33">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s="Calibri"/>
                <w:color w:val="000000"/>
                <w:sz w:val="22"/>
                <w:szCs w:val="22"/>
                <w:lang w:eastAsia="hr-HR"/>
              </w:rPr>
              <w:t>Kolokvij</w:t>
            </w:r>
          </w:p>
          <w:p w14:paraId="00223829" w14:textId="04902DE8"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Vježbe 3 i 4</w:t>
            </w:r>
          </w:p>
        </w:tc>
        <w:tc>
          <w:tcPr>
            <w:tcW w:w="1080" w:type="dxa"/>
            <w:shd w:val="clear" w:color="auto" w:fill="FFFFFF"/>
            <w:tcMar>
              <w:top w:w="0" w:type="dxa"/>
              <w:left w:w="108" w:type="dxa"/>
              <w:bottom w:w="0" w:type="dxa"/>
              <w:right w:w="108" w:type="dxa"/>
            </w:tcMar>
            <w:vAlign w:val="center"/>
          </w:tcPr>
          <w:p w14:paraId="3BD1286E" w14:textId="7F113A75" w:rsidR="00FD6D33" w:rsidRPr="003F2748" w:rsidRDefault="00F20E35" w:rsidP="00FD6D33">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s="Calibri"/>
                <w:color w:val="000000"/>
                <w:sz w:val="22"/>
                <w:szCs w:val="22"/>
                <w:lang w:eastAsia="hr-HR"/>
              </w:rPr>
              <w:t>4</w:t>
            </w:r>
            <w:r w:rsidR="00525E84">
              <w:rPr>
                <w:rFonts w:ascii="Arial Narrow" w:eastAsia="Times New Roman" w:hAnsi="Arial Narrow" w:cs="Calibri"/>
                <w:color w:val="000000"/>
                <w:sz w:val="22"/>
                <w:szCs w:val="22"/>
                <w:lang w:eastAsia="hr-HR"/>
              </w:rPr>
              <w:t>0+12</w:t>
            </w:r>
            <w:r w:rsidR="00FD6D33" w:rsidRPr="003F2748">
              <w:rPr>
                <w:rFonts w:ascii="Arial Narrow" w:eastAsia="Times New Roman" w:hAnsi="Arial Narrow" w:cs="Calibri"/>
                <w:color w:val="000000"/>
                <w:sz w:val="22"/>
                <w:szCs w:val="22"/>
                <w:lang w:eastAsia="hr-HR"/>
              </w:rPr>
              <w:t>V</w:t>
            </w:r>
          </w:p>
        </w:tc>
      </w:tr>
      <w:tr w:rsidR="00FD6D33" w:rsidRPr="003F2748" w14:paraId="188A4F42" w14:textId="77777777" w:rsidTr="00CC74F9">
        <w:tc>
          <w:tcPr>
            <w:tcW w:w="1412" w:type="dxa"/>
            <w:shd w:val="clear" w:color="auto" w:fill="FFFFFF"/>
            <w:tcMar>
              <w:top w:w="0" w:type="dxa"/>
              <w:left w:w="108" w:type="dxa"/>
              <w:bottom w:w="0" w:type="dxa"/>
              <w:right w:w="108" w:type="dxa"/>
            </w:tcMar>
            <w:hideMark/>
          </w:tcPr>
          <w:p w14:paraId="0682E072" w14:textId="43134791"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IU 5.</w:t>
            </w:r>
            <w:r w:rsidRPr="003F2748">
              <w:rPr>
                <w:rFonts w:ascii="Arial Narrow" w:eastAsia="Times New Roman" w:hAnsi="Arial Narrow"/>
                <w:color w:val="000000"/>
                <w:sz w:val="22"/>
                <w:szCs w:val="22"/>
                <w:bdr w:val="none" w:sz="0" w:space="0" w:color="auto" w:frame="1"/>
                <w:lang w:eastAsia="hr-HR"/>
              </w:rPr>
              <w:t> </w:t>
            </w:r>
          </w:p>
        </w:tc>
        <w:tc>
          <w:tcPr>
            <w:tcW w:w="3623" w:type="dxa"/>
            <w:shd w:val="clear" w:color="auto" w:fill="FFFFFF"/>
            <w:tcMar>
              <w:top w:w="0" w:type="dxa"/>
              <w:left w:w="108" w:type="dxa"/>
              <w:bottom w:w="0" w:type="dxa"/>
              <w:right w:w="108" w:type="dxa"/>
            </w:tcMar>
          </w:tcPr>
          <w:p w14:paraId="64A239AB" w14:textId="77777777" w:rsidR="00FD6D33" w:rsidRPr="003F2748" w:rsidRDefault="00FD6D33" w:rsidP="00FD6D33">
            <w:pPr>
              <w:spacing w:after="0" w:line="240" w:lineRule="auto"/>
              <w:contextualSpacing/>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N.J.14., N.J.15</w:t>
            </w:r>
          </w:p>
          <w:p w14:paraId="3A294327" w14:textId="3E8B42E4" w:rsidR="00FD6D33" w:rsidRPr="003F2748" w:rsidRDefault="00FD6D33" w:rsidP="00FD6D33">
            <w:pPr>
              <w:spacing w:after="0" w:line="240" w:lineRule="auto"/>
              <w:contextualSpacing/>
              <w:rPr>
                <w:rFonts w:ascii="Arial Narrow" w:eastAsia="Times New Roman" w:hAnsi="Arial Narrow" w:cs="Calibri"/>
                <w:color w:val="000000"/>
                <w:sz w:val="22"/>
                <w:szCs w:val="22"/>
                <w:lang w:eastAsia="hr-HR"/>
              </w:rPr>
            </w:pPr>
            <w:r w:rsidRPr="003F2748">
              <w:rPr>
                <w:rFonts w:ascii="Arial Narrow" w:eastAsia="Times New Roman" w:hAnsi="Arial Narrow"/>
                <w:color w:val="000000"/>
                <w:sz w:val="22"/>
                <w:szCs w:val="22"/>
                <w:bdr w:val="none" w:sz="0" w:space="0" w:color="auto" w:frame="1"/>
                <w:lang w:eastAsia="hr-HR"/>
              </w:rPr>
              <w:t>Predavanje; diskusija; e-učenje</w:t>
            </w:r>
          </w:p>
        </w:tc>
        <w:tc>
          <w:tcPr>
            <w:tcW w:w="2937" w:type="dxa"/>
            <w:shd w:val="clear" w:color="auto" w:fill="FFFFFF"/>
            <w:tcMar>
              <w:top w:w="0" w:type="dxa"/>
              <w:left w:w="108" w:type="dxa"/>
              <w:bottom w:w="0" w:type="dxa"/>
              <w:right w:w="108" w:type="dxa"/>
            </w:tcMar>
          </w:tcPr>
          <w:p w14:paraId="7F9202A3" w14:textId="77777777" w:rsidR="00FD6D33" w:rsidRPr="003F2748" w:rsidRDefault="00FD6D33" w:rsidP="00FD6D33">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Pisani ispit</w:t>
            </w:r>
          </w:p>
          <w:p w14:paraId="51F2E7FF" w14:textId="1F7C10F1" w:rsidR="00FD6D33" w:rsidRPr="003F2748" w:rsidRDefault="00FD6D33" w:rsidP="00FD6D33">
            <w:pPr>
              <w:spacing w:after="0" w:line="240" w:lineRule="auto"/>
              <w:contextualSpacing/>
              <w:jc w:val="both"/>
              <w:rPr>
                <w:rFonts w:ascii="Arial Narrow" w:eastAsia="Times New Roman" w:hAnsi="Arial Narrow" w:cs="Calibri"/>
                <w:color w:val="000000"/>
                <w:sz w:val="22"/>
                <w:szCs w:val="22"/>
                <w:lang w:eastAsia="hr-HR"/>
              </w:rPr>
            </w:pPr>
            <w:r w:rsidRPr="003F2748">
              <w:rPr>
                <w:rFonts w:ascii="Arial Narrow" w:eastAsia="Times New Roman" w:hAnsi="Arial Narrow"/>
                <w:color w:val="000000"/>
                <w:sz w:val="22"/>
                <w:szCs w:val="22"/>
                <w:bdr w:val="none" w:sz="0" w:space="0" w:color="auto" w:frame="1"/>
                <w:lang w:eastAsia="hr-HR"/>
              </w:rPr>
              <w:t>Seminarski rad</w:t>
            </w:r>
          </w:p>
        </w:tc>
        <w:tc>
          <w:tcPr>
            <w:tcW w:w="1080" w:type="dxa"/>
            <w:shd w:val="clear" w:color="auto" w:fill="FFFFFF"/>
            <w:tcMar>
              <w:top w:w="0" w:type="dxa"/>
              <w:left w:w="108" w:type="dxa"/>
              <w:bottom w:w="0" w:type="dxa"/>
              <w:right w:w="108" w:type="dxa"/>
            </w:tcMar>
            <w:vAlign w:val="center"/>
          </w:tcPr>
          <w:p w14:paraId="6EBB0A62" w14:textId="085E34AE" w:rsidR="00FD6D33" w:rsidRPr="003F2748" w:rsidRDefault="00525E84" w:rsidP="00FD6D33">
            <w:pPr>
              <w:spacing w:after="0" w:line="240" w:lineRule="auto"/>
              <w:contextualSpacing/>
              <w:jc w:val="center"/>
              <w:rPr>
                <w:rFonts w:ascii="Arial Narrow" w:eastAsia="Times New Roman" w:hAnsi="Arial Narrow" w:cs="Calibri"/>
                <w:color w:val="000000"/>
                <w:sz w:val="22"/>
                <w:szCs w:val="22"/>
                <w:lang w:eastAsia="hr-HR"/>
              </w:rPr>
            </w:pPr>
            <w:r>
              <w:rPr>
                <w:rFonts w:ascii="Arial Narrow" w:eastAsia="Times New Roman" w:hAnsi="Arial Narrow"/>
                <w:color w:val="000000"/>
                <w:sz w:val="22"/>
                <w:szCs w:val="22"/>
                <w:bdr w:val="none" w:sz="0" w:space="0" w:color="auto" w:frame="1"/>
                <w:lang w:eastAsia="hr-HR"/>
              </w:rPr>
              <w:t>10+4S</w:t>
            </w:r>
          </w:p>
        </w:tc>
      </w:tr>
      <w:tr w:rsidR="00525E84" w:rsidRPr="003F2748" w14:paraId="0B7CE2C3" w14:textId="77777777" w:rsidTr="00CC74F9">
        <w:tc>
          <w:tcPr>
            <w:tcW w:w="1412" w:type="dxa"/>
            <w:shd w:val="clear" w:color="auto" w:fill="FFFFFF"/>
            <w:tcMar>
              <w:top w:w="0" w:type="dxa"/>
              <w:left w:w="108" w:type="dxa"/>
              <w:bottom w:w="0" w:type="dxa"/>
              <w:right w:w="108" w:type="dxa"/>
            </w:tcMar>
          </w:tcPr>
          <w:p w14:paraId="0D0F61FC" w14:textId="624BE230" w:rsidR="00525E84" w:rsidRPr="003F2748" w:rsidRDefault="00525E84" w:rsidP="00525E84">
            <w:pPr>
              <w:spacing w:after="0" w:line="240" w:lineRule="auto"/>
              <w:contextualSpacing/>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IU 6.</w:t>
            </w:r>
          </w:p>
        </w:tc>
        <w:tc>
          <w:tcPr>
            <w:tcW w:w="3623" w:type="dxa"/>
            <w:shd w:val="clear" w:color="auto" w:fill="FFFFFF"/>
            <w:tcMar>
              <w:top w:w="0" w:type="dxa"/>
              <w:left w:w="108" w:type="dxa"/>
              <w:bottom w:w="0" w:type="dxa"/>
              <w:right w:w="108" w:type="dxa"/>
            </w:tcMar>
          </w:tcPr>
          <w:p w14:paraId="0A4B9837" w14:textId="77777777" w:rsidR="00525E84" w:rsidRPr="003F2748" w:rsidRDefault="00525E84" w:rsidP="00525E84">
            <w:pPr>
              <w:spacing w:after="0" w:line="240" w:lineRule="auto"/>
              <w:contextualSpacing/>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N.J.16</w:t>
            </w:r>
          </w:p>
          <w:p w14:paraId="73B7879E" w14:textId="111B23B1" w:rsidR="00525E84" w:rsidRPr="003F2748" w:rsidRDefault="00525E84" w:rsidP="00525E84">
            <w:pPr>
              <w:spacing w:after="0" w:line="240" w:lineRule="auto"/>
              <w:contextualSpacing/>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 xml:space="preserve">Predavanje; diskusija; e-učenje; demonstracija </w:t>
            </w:r>
          </w:p>
        </w:tc>
        <w:tc>
          <w:tcPr>
            <w:tcW w:w="2937" w:type="dxa"/>
            <w:shd w:val="clear" w:color="auto" w:fill="FFFFFF"/>
            <w:tcMar>
              <w:top w:w="0" w:type="dxa"/>
              <w:left w:w="108" w:type="dxa"/>
              <w:bottom w:w="0" w:type="dxa"/>
              <w:right w:w="108" w:type="dxa"/>
            </w:tcMar>
          </w:tcPr>
          <w:p w14:paraId="5DE0A128" w14:textId="77777777" w:rsidR="00525E84" w:rsidRPr="003F2748" w:rsidRDefault="00525E84" w:rsidP="00525E84">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Pisani ispit</w:t>
            </w:r>
          </w:p>
          <w:p w14:paraId="62DAAF88" w14:textId="0D935347" w:rsidR="00525E84" w:rsidRPr="003F2748" w:rsidRDefault="00525E84" w:rsidP="00525E84">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Seminarski rad</w:t>
            </w:r>
          </w:p>
        </w:tc>
        <w:tc>
          <w:tcPr>
            <w:tcW w:w="1080" w:type="dxa"/>
            <w:shd w:val="clear" w:color="auto" w:fill="FFFFFF"/>
            <w:tcMar>
              <w:top w:w="0" w:type="dxa"/>
              <w:left w:w="108" w:type="dxa"/>
              <w:bottom w:w="0" w:type="dxa"/>
              <w:right w:w="108" w:type="dxa"/>
            </w:tcMar>
            <w:vAlign w:val="center"/>
          </w:tcPr>
          <w:p w14:paraId="7A8CED6A" w14:textId="19A1C735" w:rsidR="00525E84" w:rsidRPr="003F2748" w:rsidRDefault="00525E84" w:rsidP="00525E84">
            <w:pPr>
              <w:spacing w:after="0" w:line="240" w:lineRule="auto"/>
              <w:contextualSpacing/>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8</w:t>
            </w:r>
            <w:r w:rsidR="00F20E35">
              <w:rPr>
                <w:rFonts w:ascii="Arial Narrow" w:eastAsia="Times New Roman" w:hAnsi="Arial Narrow"/>
                <w:color w:val="000000"/>
                <w:sz w:val="22"/>
                <w:szCs w:val="22"/>
                <w:bdr w:val="none" w:sz="0" w:space="0" w:color="auto" w:frame="1"/>
                <w:lang w:eastAsia="hr-HR"/>
              </w:rPr>
              <w:t>+4S</w:t>
            </w:r>
          </w:p>
        </w:tc>
      </w:tr>
      <w:tr w:rsidR="00525E84" w:rsidRPr="003F2748" w14:paraId="1BE80F66" w14:textId="77777777" w:rsidTr="00F70446">
        <w:tc>
          <w:tcPr>
            <w:tcW w:w="1412" w:type="dxa"/>
            <w:shd w:val="clear" w:color="auto" w:fill="FFFFFF"/>
            <w:tcMar>
              <w:top w:w="0" w:type="dxa"/>
              <w:left w:w="108" w:type="dxa"/>
              <w:bottom w:w="0" w:type="dxa"/>
              <w:right w:w="108" w:type="dxa"/>
            </w:tcMar>
          </w:tcPr>
          <w:p w14:paraId="51141201" w14:textId="2B4E77ED" w:rsidR="00525E84" w:rsidRPr="003F2748" w:rsidRDefault="00525E84" w:rsidP="00525E84">
            <w:pPr>
              <w:spacing w:after="0" w:line="240" w:lineRule="auto"/>
              <w:contextualSpacing/>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IU 7.</w:t>
            </w:r>
          </w:p>
        </w:tc>
        <w:tc>
          <w:tcPr>
            <w:tcW w:w="3623" w:type="dxa"/>
            <w:shd w:val="clear" w:color="auto" w:fill="FFFFFF"/>
            <w:tcMar>
              <w:top w:w="0" w:type="dxa"/>
              <w:left w:w="108" w:type="dxa"/>
              <w:bottom w:w="0" w:type="dxa"/>
              <w:right w:w="108" w:type="dxa"/>
            </w:tcMar>
          </w:tcPr>
          <w:p w14:paraId="10C57445" w14:textId="77093D34" w:rsidR="00525E84" w:rsidRPr="003F2748" w:rsidRDefault="00525E84" w:rsidP="00525E84">
            <w:pPr>
              <w:spacing w:after="0" w:line="240" w:lineRule="auto"/>
              <w:contextualSpacing/>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 xml:space="preserve">N.J.13; N.J.17; </w:t>
            </w:r>
            <w:r w:rsidRPr="003F2748">
              <w:rPr>
                <w:rFonts w:ascii="Arial Narrow" w:eastAsia="Times New Roman" w:hAnsi="Arial Narrow"/>
                <w:color w:val="000000"/>
                <w:sz w:val="22"/>
                <w:szCs w:val="22"/>
                <w:bdr w:val="none" w:sz="0" w:space="0" w:color="auto" w:frame="1"/>
                <w:lang w:eastAsia="hr-HR"/>
              </w:rPr>
              <w:t>N.J.18, N.J.26</w:t>
            </w:r>
          </w:p>
          <w:p w14:paraId="458ED66A" w14:textId="020A3225" w:rsidR="00525E84" w:rsidRPr="003F2748" w:rsidRDefault="00525E84" w:rsidP="00525E84">
            <w:pPr>
              <w:spacing w:after="0" w:line="240" w:lineRule="auto"/>
              <w:contextualSpacing/>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color w:val="000000"/>
                <w:sz w:val="22"/>
                <w:szCs w:val="22"/>
                <w:bdr w:val="none" w:sz="0" w:space="0" w:color="auto" w:frame="1"/>
                <w:lang w:eastAsia="hr-HR"/>
              </w:rPr>
              <w:t>Predlaganje tema seminarskih radova; istraživanje relevantnih podataka i literature</w:t>
            </w:r>
          </w:p>
        </w:tc>
        <w:tc>
          <w:tcPr>
            <w:tcW w:w="2937" w:type="dxa"/>
            <w:shd w:val="clear" w:color="auto" w:fill="auto"/>
            <w:tcMar>
              <w:top w:w="0" w:type="dxa"/>
              <w:left w:w="108" w:type="dxa"/>
              <w:bottom w:w="0" w:type="dxa"/>
              <w:right w:w="108" w:type="dxa"/>
            </w:tcMar>
            <w:vAlign w:val="center"/>
          </w:tcPr>
          <w:p w14:paraId="121891C5" w14:textId="77777777" w:rsidR="00525E84" w:rsidRPr="003F2748" w:rsidRDefault="00525E84" w:rsidP="00525E84">
            <w:pPr>
              <w:spacing w:after="0" w:line="240" w:lineRule="auto"/>
              <w:contextualSpacing/>
              <w:rPr>
                <w:rFonts w:ascii="Arial Narrow" w:eastAsia="Times New Roman" w:hAnsi="Arial Narrow"/>
                <w:sz w:val="22"/>
                <w:szCs w:val="22"/>
                <w:lang w:eastAsia="hr-HR"/>
              </w:rPr>
            </w:pPr>
            <w:r w:rsidRPr="003F2748">
              <w:rPr>
                <w:rFonts w:ascii="Arial Narrow" w:eastAsia="Times New Roman" w:hAnsi="Arial Narrow"/>
                <w:sz w:val="22"/>
                <w:szCs w:val="22"/>
                <w:lang w:eastAsia="hr-HR"/>
              </w:rPr>
              <w:t>Seminarski rad</w:t>
            </w:r>
          </w:p>
          <w:p w14:paraId="13C482D1" w14:textId="539CDD0D" w:rsidR="00525E84" w:rsidRPr="003F2748" w:rsidRDefault="00525E84" w:rsidP="00525E84">
            <w:pPr>
              <w:spacing w:after="0" w:line="240" w:lineRule="auto"/>
              <w:contextualSpacing/>
              <w:jc w:val="both"/>
              <w:rPr>
                <w:rFonts w:ascii="Arial Narrow" w:eastAsia="Times New Roman" w:hAnsi="Arial Narrow"/>
                <w:color w:val="000000"/>
                <w:sz w:val="22"/>
                <w:szCs w:val="22"/>
                <w:bdr w:val="none" w:sz="0" w:space="0" w:color="auto" w:frame="1"/>
                <w:lang w:eastAsia="hr-HR"/>
              </w:rPr>
            </w:pPr>
            <w:r w:rsidRPr="003F2748">
              <w:rPr>
                <w:rFonts w:ascii="Arial Narrow" w:eastAsia="Times New Roman" w:hAnsi="Arial Narrow"/>
                <w:sz w:val="22"/>
                <w:szCs w:val="22"/>
                <w:lang w:eastAsia="hr-HR"/>
              </w:rPr>
              <w:t>Prezentacija seminarskih radova</w:t>
            </w:r>
          </w:p>
        </w:tc>
        <w:tc>
          <w:tcPr>
            <w:tcW w:w="1080" w:type="dxa"/>
            <w:shd w:val="clear" w:color="auto" w:fill="FFFFFF"/>
            <w:tcMar>
              <w:top w:w="0" w:type="dxa"/>
              <w:left w:w="108" w:type="dxa"/>
              <w:bottom w:w="0" w:type="dxa"/>
              <w:right w:w="108" w:type="dxa"/>
            </w:tcMar>
            <w:vAlign w:val="center"/>
          </w:tcPr>
          <w:p w14:paraId="74DB4B63" w14:textId="288CBDAF" w:rsidR="00525E84" w:rsidRPr="003F2748" w:rsidRDefault="00525E84" w:rsidP="00525E84">
            <w:pPr>
              <w:spacing w:after="0" w:line="240" w:lineRule="auto"/>
              <w:contextualSpacing/>
              <w:jc w:val="center"/>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4+</w:t>
            </w:r>
            <w:r w:rsidR="00F20E35">
              <w:rPr>
                <w:rFonts w:ascii="Arial Narrow" w:eastAsia="Times New Roman" w:hAnsi="Arial Narrow"/>
                <w:color w:val="000000"/>
                <w:sz w:val="22"/>
                <w:szCs w:val="22"/>
                <w:bdr w:val="none" w:sz="0" w:space="0" w:color="auto" w:frame="1"/>
                <w:lang w:eastAsia="hr-HR"/>
              </w:rPr>
              <w:t>10</w:t>
            </w:r>
            <w:r w:rsidRPr="003F2748">
              <w:rPr>
                <w:rFonts w:ascii="Arial Narrow" w:eastAsia="Times New Roman" w:hAnsi="Arial Narrow"/>
                <w:color w:val="000000"/>
                <w:sz w:val="22"/>
                <w:szCs w:val="22"/>
                <w:bdr w:val="none" w:sz="0" w:space="0" w:color="auto" w:frame="1"/>
                <w:lang w:eastAsia="hr-HR"/>
              </w:rPr>
              <w:t>S</w:t>
            </w:r>
          </w:p>
        </w:tc>
      </w:tr>
      <w:tr w:rsidR="000C34B8" w:rsidRPr="003F2748" w14:paraId="0C1D1A47" w14:textId="77777777" w:rsidTr="00CC74F9">
        <w:tc>
          <w:tcPr>
            <w:tcW w:w="7972" w:type="dxa"/>
            <w:gridSpan w:val="3"/>
            <w:shd w:val="clear" w:color="auto" w:fill="FFFFFF"/>
            <w:tcMar>
              <w:top w:w="0" w:type="dxa"/>
              <w:left w:w="108" w:type="dxa"/>
              <w:bottom w:w="0" w:type="dxa"/>
              <w:right w:w="108" w:type="dxa"/>
            </w:tcMar>
          </w:tcPr>
          <w:p w14:paraId="31B6F53A" w14:textId="77777777" w:rsidR="000C34B8" w:rsidRPr="0090552C" w:rsidRDefault="000C34B8" w:rsidP="0090552C">
            <w:pPr>
              <w:spacing w:after="0" w:line="240" w:lineRule="auto"/>
              <w:contextualSpacing/>
              <w:jc w:val="right"/>
              <w:rPr>
                <w:rFonts w:ascii="Arial Narrow" w:eastAsia="Times New Roman" w:hAnsi="Arial Narrow"/>
                <w:bCs/>
                <w:color w:val="000000"/>
                <w:sz w:val="22"/>
                <w:szCs w:val="22"/>
                <w:bdr w:val="none" w:sz="0" w:space="0" w:color="auto" w:frame="1"/>
                <w:lang w:eastAsia="hr-HR"/>
              </w:rPr>
            </w:pPr>
            <w:r w:rsidRPr="0090552C">
              <w:rPr>
                <w:rFonts w:ascii="Arial Narrow" w:eastAsia="Times New Roman" w:hAnsi="Arial Narrow"/>
                <w:bCs/>
                <w:color w:val="000000"/>
                <w:sz w:val="22"/>
                <w:szCs w:val="22"/>
                <w:bdr w:val="none" w:sz="0" w:space="0" w:color="auto" w:frame="1"/>
                <w:lang w:eastAsia="hr-HR"/>
              </w:rPr>
              <w:t>UKUPNO SATI</w:t>
            </w:r>
          </w:p>
        </w:tc>
        <w:tc>
          <w:tcPr>
            <w:tcW w:w="1080" w:type="dxa"/>
            <w:shd w:val="clear" w:color="auto" w:fill="FFFFFF"/>
            <w:tcMar>
              <w:top w:w="0" w:type="dxa"/>
              <w:left w:w="108" w:type="dxa"/>
              <w:bottom w:w="0" w:type="dxa"/>
              <w:right w:w="108" w:type="dxa"/>
            </w:tcMar>
            <w:vAlign w:val="center"/>
          </w:tcPr>
          <w:p w14:paraId="52EA932D" w14:textId="3725628F" w:rsidR="000C34B8" w:rsidRPr="0090552C" w:rsidRDefault="000C34B8" w:rsidP="0090552C">
            <w:pPr>
              <w:spacing w:after="0" w:line="240" w:lineRule="auto"/>
              <w:contextualSpacing/>
              <w:jc w:val="center"/>
              <w:rPr>
                <w:rFonts w:ascii="Arial Narrow" w:eastAsia="Times New Roman" w:hAnsi="Arial Narrow"/>
                <w:bCs/>
                <w:color w:val="000000"/>
                <w:sz w:val="22"/>
                <w:szCs w:val="22"/>
                <w:bdr w:val="none" w:sz="0" w:space="0" w:color="auto" w:frame="1"/>
                <w:lang w:eastAsia="hr-HR"/>
              </w:rPr>
            </w:pPr>
            <w:r w:rsidRPr="0090552C">
              <w:rPr>
                <w:rFonts w:ascii="Arial Narrow" w:eastAsia="Times New Roman" w:hAnsi="Arial Narrow"/>
                <w:bCs/>
                <w:color w:val="000000"/>
                <w:sz w:val="22"/>
                <w:szCs w:val="22"/>
                <w:bdr w:val="none" w:sz="0" w:space="0" w:color="auto" w:frame="1"/>
                <w:lang w:eastAsia="hr-HR"/>
              </w:rPr>
              <w:t>180</w:t>
            </w:r>
          </w:p>
        </w:tc>
      </w:tr>
    </w:tbl>
    <w:p w14:paraId="7A4014DB" w14:textId="77777777" w:rsidR="0006577C" w:rsidRPr="0006577C" w:rsidRDefault="0006577C" w:rsidP="0006577C">
      <w:pPr>
        <w:tabs>
          <w:tab w:val="left" w:pos="1280"/>
        </w:tabs>
        <w:spacing w:after="0" w:line="240" w:lineRule="auto"/>
        <w:ind w:right="-20"/>
        <w:rPr>
          <w:rFonts w:ascii="Arial Narrow" w:eastAsia="Arial Narrow" w:hAnsi="Arial Narrow"/>
          <w:iCs/>
          <w:sz w:val="22"/>
          <w:szCs w:val="22"/>
        </w:rPr>
      </w:pPr>
      <w:r>
        <w:rPr>
          <w:rFonts w:ascii="Arial Narrow" w:eastAsia="Arial Narrow" w:hAnsi="Arial Narrow"/>
          <w:i/>
          <w:sz w:val="22"/>
          <w:szCs w:val="22"/>
        </w:rPr>
        <w:t xml:space="preserve">* </w:t>
      </w:r>
      <w:r w:rsidRPr="0006577C">
        <w:rPr>
          <w:rFonts w:ascii="Arial Narrow" w:eastAsia="Arial Narrow" w:hAnsi="Arial Narrow"/>
          <w:iCs/>
          <w:sz w:val="22"/>
          <w:szCs w:val="22"/>
        </w:rPr>
        <w:t>Potrebno vrijeme (h) 1 ECTS = 30 h</w:t>
      </w:r>
    </w:p>
    <w:p w14:paraId="59C22FF1" w14:textId="57C55DB7" w:rsidR="000C34B8" w:rsidRPr="006931D0" w:rsidRDefault="000C34B8" w:rsidP="001B6F77">
      <w:pPr>
        <w:ind w:right="-20"/>
        <w:rPr>
          <w:rFonts w:eastAsia="Arial Narrow"/>
          <w:b/>
          <w:bCs/>
        </w:rPr>
      </w:pPr>
    </w:p>
    <w:p w14:paraId="4DCE6B05" w14:textId="77777777" w:rsidR="0090552C" w:rsidRDefault="001B6F77" w:rsidP="0090552C">
      <w:pPr>
        <w:spacing w:before="74" w:line="240" w:lineRule="auto"/>
        <w:ind w:right="-284"/>
        <w:contextualSpacing/>
        <w:jc w:val="both"/>
        <w:rPr>
          <w:rFonts w:ascii="Arial Narrow" w:eastAsia="Arial Narrow" w:hAnsi="Arial Narrow"/>
          <w:b/>
          <w:bCs/>
          <w:w w:val="99"/>
        </w:rPr>
      </w:pPr>
      <w:r w:rsidRPr="001312CD">
        <w:rPr>
          <w:rFonts w:ascii="Arial Narrow" w:eastAsia="Arial Narrow" w:hAnsi="Arial Narrow"/>
          <w:b/>
          <w:bCs/>
          <w:spacing w:val="1"/>
        </w:rPr>
        <w:t>6</w:t>
      </w:r>
      <w:r w:rsidRPr="001312CD">
        <w:rPr>
          <w:rFonts w:ascii="Arial Narrow" w:eastAsia="Arial Narrow" w:hAnsi="Arial Narrow"/>
          <w:b/>
          <w:bCs/>
        </w:rPr>
        <w:t>.</w:t>
      </w:r>
      <w:r w:rsidRPr="001312CD">
        <w:rPr>
          <w:rFonts w:ascii="Arial Narrow" w:eastAsia="Arial Narrow" w:hAnsi="Arial Narrow"/>
          <w:b/>
          <w:bCs/>
          <w:spacing w:val="-4"/>
        </w:rPr>
        <w:t xml:space="preserve"> </w:t>
      </w:r>
      <w:r w:rsidRPr="001312CD">
        <w:rPr>
          <w:rFonts w:ascii="Arial Narrow" w:eastAsia="Arial Narrow" w:hAnsi="Arial Narrow"/>
          <w:b/>
          <w:bCs/>
          <w:spacing w:val="-2"/>
        </w:rPr>
        <w:t>P</w:t>
      </w:r>
      <w:r w:rsidRPr="001312CD">
        <w:rPr>
          <w:rFonts w:ascii="Arial Narrow" w:eastAsia="Arial Narrow" w:hAnsi="Arial Narrow"/>
          <w:b/>
          <w:bCs/>
        </w:rPr>
        <w:t>o</w:t>
      </w:r>
      <w:r w:rsidRPr="001312CD">
        <w:rPr>
          <w:rFonts w:ascii="Arial Narrow" w:eastAsia="Arial Narrow" w:hAnsi="Arial Narrow"/>
          <w:b/>
          <w:bCs/>
          <w:spacing w:val="4"/>
        </w:rPr>
        <w:t>p</w:t>
      </w:r>
      <w:r w:rsidRPr="001312CD">
        <w:rPr>
          <w:rFonts w:ascii="Arial Narrow" w:eastAsia="Arial Narrow" w:hAnsi="Arial Narrow"/>
          <w:b/>
          <w:bCs/>
          <w:spacing w:val="-2"/>
        </w:rPr>
        <w:t>i</w:t>
      </w:r>
      <w:r w:rsidRPr="001312CD">
        <w:rPr>
          <w:rFonts w:ascii="Arial Narrow" w:eastAsia="Arial Narrow" w:hAnsi="Arial Narrow"/>
          <w:b/>
          <w:bCs/>
        </w:rPr>
        <w:t xml:space="preserve">s </w:t>
      </w:r>
      <w:r w:rsidR="00D30834" w:rsidRPr="001312CD">
        <w:rPr>
          <w:rFonts w:ascii="Arial Narrow" w:eastAsia="Arial Narrow" w:hAnsi="Arial Narrow"/>
          <w:b/>
          <w:bCs/>
        </w:rPr>
        <w:t xml:space="preserve">ispitne </w:t>
      </w:r>
      <w:r w:rsidRPr="001312CD">
        <w:rPr>
          <w:rFonts w:ascii="Arial Narrow" w:eastAsia="Arial Narrow" w:hAnsi="Arial Narrow"/>
          <w:b/>
          <w:bCs/>
          <w:spacing w:val="3"/>
        </w:rPr>
        <w:t>l</w:t>
      </w:r>
      <w:r w:rsidRPr="001312CD">
        <w:rPr>
          <w:rFonts w:ascii="Arial Narrow" w:eastAsia="Arial Narrow" w:hAnsi="Arial Narrow"/>
          <w:b/>
          <w:bCs/>
          <w:spacing w:val="-2"/>
        </w:rPr>
        <w:t>i</w:t>
      </w:r>
      <w:r w:rsidRPr="001312CD">
        <w:rPr>
          <w:rFonts w:ascii="Arial Narrow" w:eastAsia="Arial Narrow" w:hAnsi="Arial Narrow"/>
          <w:b/>
          <w:bCs/>
          <w:spacing w:val="1"/>
          <w:w w:val="99"/>
        </w:rPr>
        <w:t>t</w:t>
      </w:r>
      <w:r w:rsidRPr="001312CD">
        <w:rPr>
          <w:rFonts w:ascii="Arial Narrow" w:eastAsia="Arial Narrow" w:hAnsi="Arial Narrow"/>
          <w:b/>
          <w:bCs/>
          <w:spacing w:val="1"/>
        </w:rPr>
        <w:t>e</w:t>
      </w:r>
      <w:r w:rsidRPr="001312CD">
        <w:rPr>
          <w:rFonts w:ascii="Arial Narrow" w:eastAsia="Arial Narrow" w:hAnsi="Arial Narrow"/>
          <w:b/>
          <w:bCs/>
          <w:w w:val="99"/>
        </w:rPr>
        <w:t>rature</w:t>
      </w:r>
    </w:p>
    <w:p w14:paraId="6F2D2129" w14:textId="55879791" w:rsidR="00AC384E" w:rsidRPr="0090552C" w:rsidRDefault="003F2748" w:rsidP="0090552C">
      <w:pPr>
        <w:spacing w:before="74" w:line="240" w:lineRule="auto"/>
        <w:ind w:right="-284"/>
        <w:contextualSpacing/>
        <w:jc w:val="both"/>
        <w:rPr>
          <w:rFonts w:ascii="Arial Narrow" w:eastAsia="Arial Narrow" w:hAnsi="Arial Narrow"/>
          <w:b/>
          <w:bCs/>
          <w:w w:val="99"/>
        </w:rPr>
      </w:pPr>
      <w:r w:rsidRPr="003F2748">
        <w:rPr>
          <w:rFonts w:ascii="Arial Narrow" w:eastAsia="Times New Roman" w:hAnsi="Arial Narrow"/>
          <w:bCs/>
          <w:lang w:eastAsia="hr-HR"/>
        </w:rPr>
        <w:t xml:space="preserve">a) </w:t>
      </w:r>
      <w:r w:rsidR="00AC384E" w:rsidRPr="003F2748">
        <w:rPr>
          <w:rFonts w:ascii="Arial Narrow" w:eastAsia="Times New Roman" w:hAnsi="Arial Narrow"/>
          <w:bCs/>
          <w:lang w:eastAsia="hr-HR"/>
        </w:rPr>
        <w:t>Obvezna</w:t>
      </w:r>
    </w:p>
    <w:p w14:paraId="315E2386" w14:textId="702B250E" w:rsidR="00AC384E" w:rsidRPr="00AC384E" w:rsidRDefault="00AC384E" w:rsidP="0090552C">
      <w:pPr>
        <w:numPr>
          <w:ilvl w:val="0"/>
          <w:numId w:val="16"/>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Grgić, Z., Očić, V., Šakić Bobić, B</w:t>
      </w:r>
      <w:r>
        <w:rPr>
          <w:rFonts w:ascii="Arial Narrow" w:eastAsia="Times New Roman" w:hAnsi="Arial Narrow"/>
          <w:lang w:eastAsia="hr-HR"/>
        </w:rPr>
        <w:t xml:space="preserve"> (2015)</w:t>
      </w:r>
      <w:r w:rsidRPr="00AC384E">
        <w:rPr>
          <w:rFonts w:ascii="Arial Narrow" w:eastAsia="Times New Roman" w:hAnsi="Arial Narrow"/>
          <w:lang w:eastAsia="hr-HR"/>
        </w:rPr>
        <w:t>: Osnove računovodstva i financijske analize poljoprivrednog gospodarstva, Sveučilište u Zagrebu Agronomski fakultet</w:t>
      </w:r>
    </w:p>
    <w:p w14:paraId="03858873" w14:textId="77777777" w:rsidR="00AC384E" w:rsidRPr="00AC384E" w:rsidRDefault="00AC384E" w:rsidP="0090552C">
      <w:pPr>
        <w:numPr>
          <w:ilvl w:val="0"/>
          <w:numId w:val="16"/>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Parać, B.</w:t>
      </w:r>
      <w:r w:rsidRPr="00AC384E">
        <w:rPr>
          <w:rFonts w:eastAsia="Times New Roman"/>
          <w:sz w:val="20"/>
          <w:szCs w:val="20"/>
          <w:lang w:eastAsia="hr-HR"/>
        </w:rPr>
        <w:t xml:space="preserve"> </w:t>
      </w:r>
      <w:r w:rsidRPr="00AC384E">
        <w:rPr>
          <w:rFonts w:ascii="Arial Narrow" w:eastAsia="Times New Roman" w:hAnsi="Arial Narrow"/>
          <w:lang w:eastAsia="hr-HR"/>
        </w:rPr>
        <w:t xml:space="preserve">(2009): Poduzetničko računovodstvo i financijsko izvještavanje, M.E.P. Consult, Zagreb </w:t>
      </w:r>
    </w:p>
    <w:p w14:paraId="34D0632B" w14:textId="7DD7D4CA" w:rsidR="00AC384E" w:rsidRDefault="00AC384E" w:rsidP="0090552C">
      <w:pPr>
        <w:numPr>
          <w:ilvl w:val="0"/>
          <w:numId w:val="16"/>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 xml:space="preserve">Žager, K., Tušek, B.,.Vašiček, V., Žager, L. (2008.): Osnove računovodstva, Računovodstvo za neračunovođe, HZRIFD, Zagreb </w:t>
      </w:r>
    </w:p>
    <w:p w14:paraId="5C0B4277" w14:textId="3DEF8A75" w:rsidR="00AC384E" w:rsidRDefault="00AC384E" w:rsidP="0090552C">
      <w:pPr>
        <w:numPr>
          <w:ilvl w:val="0"/>
          <w:numId w:val="16"/>
        </w:numPr>
        <w:spacing w:after="0" w:line="240" w:lineRule="auto"/>
        <w:contextualSpacing/>
        <w:rPr>
          <w:rFonts w:ascii="Arial Narrow" w:eastAsia="Times New Roman" w:hAnsi="Arial Narrow"/>
          <w:lang w:eastAsia="hr-HR"/>
        </w:rPr>
      </w:pPr>
      <w:r>
        <w:rPr>
          <w:rFonts w:ascii="Arial Narrow" w:eastAsia="Times New Roman" w:hAnsi="Arial Narrow"/>
          <w:lang w:eastAsia="hr-HR"/>
        </w:rPr>
        <w:t>Skupina autora (Tamara Cirkveni Filipović) (2021): Obiteljska poljoprivredna gospodarstva; Računovodstvo, porezi, trgovina, usluge i fiskalizacija, RRiF, Zagreb</w:t>
      </w:r>
    </w:p>
    <w:p w14:paraId="397935B9" w14:textId="19339664" w:rsidR="00AC384E" w:rsidRPr="003F2748" w:rsidRDefault="003F2748" w:rsidP="0090552C">
      <w:pPr>
        <w:spacing w:after="0" w:line="240" w:lineRule="auto"/>
        <w:contextualSpacing/>
        <w:rPr>
          <w:rFonts w:ascii="Arial Narrow" w:eastAsia="Times New Roman" w:hAnsi="Arial Narrow"/>
          <w:bCs/>
          <w:lang w:eastAsia="hr-HR"/>
        </w:rPr>
      </w:pPr>
      <w:r w:rsidRPr="003F2748">
        <w:rPr>
          <w:rFonts w:ascii="Arial Narrow" w:eastAsia="Times New Roman" w:hAnsi="Arial Narrow"/>
          <w:bCs/>
          <w:lang w:eastAsia="hr-HR"/>
        </w:rPr>
        <w:t xml:space="preserve">b) </w:t>
      </w:r>
      <w:r w:rsidR="00AC384E" w:rsidRPr="003F2748">
        <w:rPr>
          <w:rFonts w:ascii="Arial Narrow" w:eastAsia="Times New Roman" w:hAnsi="Arial Narrow"/>
          <w:bCs/>
          <w:lang w:eastAsia="hr-HR"/>
        </w:rPr>
        <w:t>Dopunska</w:t>
      </w:r>
    </w:p>
    <w:p w14:paraId="7A0ED085" w14:textId="77777777" w:rsidR="00AC384E" w:rsidRPr="00AC384E" w:rsidRDefault="00AC384E" w:rsidP="0090552C">
      <w:pPr>
        <w:numPr>
          <w:ilvl w:val="0"/>
          <w:numId w:val="17"/>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Skupina autora (Lj.Markota) (2010.): Porez na dodanu vrijednost, Primjena u praksi, IV izmijenjeno izdanje, RRIP-plus d.o.o., Zagreb Skupina autora (T.Cirkveni): Hrvatski računovodstveni sustav, RRIF-plus d.o.o., Zagreb (2010.)</w:t>
      </w:r>
    </w:p>
    <w:p w14:paraId="2562881D" w14:textId="77777777" w:rsidR="00AC384E" w:rsidRPr="00AC384E" w:rsidRDefault="00AC384E" w:rsidP="0090552C">
      <w:pPr>
        <w:numPr>
          <w:ilvl w:val="0"/>
          <w:numId w:val="17"/>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 xml:space="preserve">Skupina autora (V.Belan) (2009.): Računovodstvo proizvodnje, RRIF-plus d.o.o., Zagreb </w:t>
      </w:r>
    </w:p>
    <w:p w14:paraId="500C7582" w14:textId="77777777" w:rsidR="00AC384E" w:rsidRPr="00AC384E" w:rsidRDefault="00AC384E" w:rsidP="0090552C">
      <w:pPr>
        <w:numPr>
          <w:ilvl w:val="0"/>
          <w:numId w:val="17"/>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 xml:space="preserve">Skupina autora (2010.): Računovodstvo poduzetnika, VII. Izmijenjena i dopunjena naklada, RRIF-plus d.o.o., Zagreb </w:t>
      </w:r>
    </w:p>
    <w:p w14:paraId="5408FB21" w14:textId="77777777" w:rsidR="00AC384E" w:rsidRDefault="00AC384E" w:rsidP="0090552C">
      <w:pPr>
        <w:numPr>
          <w:ilvl w:val="0"/>
          <w:numId w:val="17"/>
        </w:numPr>
        <w:spacing w:after="0" w:line="240" w:lineRule="auto"/>
        <w:contextualSpacing/>
        <w:rPr>
          <w:rFonts w:ascii="Arial Narrow" w:eastAsia="Times New Roman" w:hAnsi="Arial Narrow"/>
          <w:lang w:eastAsia="hr-HR"/>
        </w:rPr>
      </w:pPr>
      <w:r w:rsidRPr="00AC384E">
        <w:rPr>
          <w:rFonts w:ascii="Arial Narrow" w:eastAsia="Times New Roman" w:hAnsi="Arial Narrow"/>
          <w:lang w:eastAsia="hr-HR"/>
        </w:rPr>
        <w:t>Skupina autora (2010.): Zbirka računovodstvenih propisa u 2010. i kontni plan 2010., RRIF, Zagreb</w:t>
      </w:r>
    </w:p>
    <w:p w14:paraId="5FA5FC95" w14:textId="77777777" w:rsidR="00AC384E" w:rsidRDefault="00AC384E" w:rsidP="0090552C">
      <w:pPr>
        <w:spacing w:after="0" w:line="240" w:lineRule="auto"/>
        <w:contextualSpacing/>
        <w:rPr>
          <w:rFonts w:ascii="Arial Narrow" w:eastAsia="Times New Roman" w:hAnsi="Arial Narrow"/>
          <w:lang w:eastAsia="hr-HR"/>
        </w:rPr>
      </w:pPr>
    </w:p>
    <w:p w14:paraId="5F2792D9" w14:textId="7F149239" w:rsidR="001B6F77" w:rsidRDefault="001B6F77" w:rsidP="0090552C">
      <w:pPr>
        <w:spacing w:after="0" w:line="276" w:lineRule="auto"/>
        <w:ind w:left="720"/>
        <w:rPr>
          <w:rFonts w:ascii="Arial Narrow" w:eastAsia="Times New Roman" w:hAnsi="Arial Narrow"/>
          <w:lang w:eastAsia="hr-HR"/>
        </w:rPr>
      </w:pPr>
      <w:r w:rsidRPr="001312CD">
        <w:rPr>
          <w:rFonts w:ascii="Arial Narrow" w:eastAsia="Arial Narrow" w:hAnsi="Arial Narrow"/>
          <w:b/>
          <w:position w:val="-1"/>
        </w:rPr>
        <w:t xml:space="preserve">7. </w:t>
      </w:r>
      <w:r w:rsidR="005B2962" w:rsidRPr="001312CD">
        <w:rPr>
          <w:rFonts w:ascii="Arial Narrow" w:eastAsia="Arial Narrow" w:hAnsi="Arial Narrow"/>
          <w:b/>
          <w:position w:val="-1"/>
        </w:rPr>
        <w:t>Jezik izvođenja nastave</w:t>
      </w:r>
    </w:p>
    <w:p w14:paraId="0A8C13AB" w14:textId="29F40E69" w:rsidR="003F2748" w:rsidRPr="003F2748" w:rsidRDefault="003F2748" w:rsidP="0090552C">
      <w:pPr>
        <w:spacing w:after="0" w:line="276" w:lineRule="auto"/>
        <w:ind w:left="720"/>
        <w:rPr>
          <w:rFonts w:ascii="Arial Narrow" w:eastAsia="Times New Roman" w:hAnsi="Arial Narrow"/>
          <w:lang w:eastAsia="hr-HR"/>
        </w:rPr>
      </w:pPr>
      <w:r>
        <w:rPr>
          <w:rFonts w:ascii="Arial Narrow" w:eastAsia="Times New Roman" w:hAnsi="Arial Narrow"/>
          <w:lang w:eastAsia="hr-HR"/>
        </w:rPr>
        <w:t>Nastava se izvodi na hrvatskom jeziku.</w:t>
      </w:r>
    </w:p>
    <w:p w14:paraId="0C396886" w14:textId="465B9C51" w:rsidR="001B6F77" w:rsidRPr="001312CD" w:rsidRDefault="001B6F77" w:rsidP="001B6F77">
      <w:pPr>
        <w:spacing w:line="267" w:lineRule="exact"/>
        <w:ind w:right="-20"/>
        <w:jc w:val="right"/>
        <w:rPr>
          <w:rFonts w:ascii="Arial Narrow" w:eastAsia="Arial Narrow" w:hAnsi="Arial Narrow"/>
          <w:position w:val="-1"/>
        </w:rPr>
      </w:pPr>
      <w:r w:rsidRPr="001312CD">
        <w:rPr>
          <w:rFonts w:ascii="Arial Narrow" w:eastAsia="Arial Narrow" w:hAnsi="Arial Narrow"/>
          <w:position w:val="-1"/>
        </w:rPr>
        <w:t xml:space="preserve">Nositelj </w:t>
      </w:r>
      <w:r w:rsidR="004A536C" w:rsidRPr="001312CD">
        <w:rPr>
          <w:rFonts w:ascii="Arial Narrow" w:eastAsia="Arial Narrow" w:hAnsi="Arial Narrow"/>
          <w:position w:val="-1"/>
        </w:rPr>
        <w:t>kolegij</w:t>
      </w:r>
      <w:r w:rsidRPr="001312CD">
        <w:rPr>
          <w:rFonts w:ascii="Arial Narrow" w:eastAsia="Arial Narrow" w:hAnsi="Arial Narrow"/>
          <w:position w:val="-1"/>
        </w:rPr>
        <w:t>a:</w:t>
      </w:r>
    </w:p>
    <w:p w14:paraId="4388ABE3" w14:textId="36D64B75" w:rsidR="00AC384E" w:rsidRDefault="00627E57" w:rsidP="001B6F77">
      <w:pPr>
        <w:spacing w:line="267" w:lineRule="exact"/>
        <w:ind w:right="-20"/>
        <w:jc w:val="right"/>
        <w:rPr>
          <w:rFonts w:ascii="Arial Narrow" w:eastAsia="Arial Narrow" w:hAnsi="Arial Narrow"/>
          <w:position w:val="-1"/>
        </w:rPr>
      </w:pPr>
      <w:r>
        <w:rPr>
          <w:rFonts w:ascii="Arial Narrow" w:eastAsia="Arial Narrow" w:hAnsi="Arial Narrow"/>
          <w:position w:val="-1"/>
        </w:rPr>
        <w:t xml:space="preserve">Dr. sc. Dušanka Gajdić, prof. struč. stud. </w:t>
      </w:r>
    </w:p>
    <w:p w14:paraId="561992A8" w14:textId="2E1C17FD" w:rsidR="00733D6B" w:rsidRDefault="00733D6B" w:rsidP="001B6F77">
      <w:pPr>
        <w:spacing w:line="267" w:lineRule="exact"/>
        <w:ind w:right="-20"/>
        <w:jc w:val="right"/>
        <w:rPr>
          <w:rFonts w:ascii="Arial Narrow" w:eastAsia="Arial Narrow" w:hAnsi="Arial Narrow"/>
          <w:position w:val="-1"/>
        </w:rPr>
      </w:pPr>
    </w:p>
    <w:p w14:paraId="35892AEE" w14:textId="77777777" w:rsidR="00733D6B" w:rsidRDefault="00733D6B" w:rsidP="00733D6B">
      <w:pPr>
        <w:spacing w:line="240" w:lineRule="auto"/>
        <w:rPr>
          <w:rFonts w:ascii="Arial Narrow" w:hAnsi="Arial Narrow"/>
        </w:rPr>
      </w:pPr>
      <w:r>
        <w:rPr>
          <w:rFonts w:ascii="Arial Narrow" w:hAnsi="Arial Narrow"/>
        </w:rPr>
        <w:t>U Križevcima, srpanj 2024.</w:t>
      </w:r>
    </w:p>
    <w:p w14:paraId="06D12067" w14:textId="77777777" w:rsidR="00733D6B" w:rsidRPr="001312CD" w:rsidRDefault="00733D6B" w:rsidP="001B6F77">
      <w:pPr>
        <w:spacing w:line="267" w:lineRule="exact"/>
        <w:ind w:right="-20"/>
        <w:jc w:val="right"/>
        <w:rPr>
          <w:rFonts w:ascii="Arial Narrow" w:eastAsia="Arial Narrow" w:hAnsi="Arial Narrow"/>
          <w:position w:val="-1"/>
        </w:rPr>
      </w:pPr>
      <w:bookmarkStart w:id="1" w:name="_GoBack"/>
      <w:bookmarkEnd w:id="1"/>
    </w:p>
    <w:sectPr w:rsidR="00733D6B" w:rsidRPr="001312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364A3A"/>
    <w:multiLevelType w:val="hybridMultilevel"/>
    <w:tmpl w:val="7A162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426B87"/>
    <w:multiLevelType w:val="hybridMultilevel"/>
    <w:tmpl w:val="2BCEE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16"/>
  </w:num>
  <w:num w:numId="5">
    <w:abstractNumId w:val="15"/>
  </w:num>
  <w:num w:numId="6">
    <w:abstractNumId w:val="7"/>
  </w:num>
  <w:num w:numId="7">
    <w:abstractNumId w:val="3"/>
  </w:num>
  <w:num w:numId="8">
    <w:abstractNumId w:val="5"/>
  </w:num>
  <w:num w:numId="9">
    <w:abstractNumId w:val="12"/>
  </w:num>
  <w:num w:numId="10">
    <w:abstractNumId w:val="10"/>
  </w:num>
  <w:num w:numId="11">
    <w:abstractNumId w:val="9"/>
  </w:num>
  <w:num w:numId="12">
    <w:abstractNumId w:val="0"/>
  </w:num>
  <w:num w:numId="13">
    <w:abstractNumId w:val="14"/>
  </w:num>
  <w:num w:numId="14">
    <w:abstractNumId w:val="4"/>
  </w:num>
  <w:num w:numId="15">
    <w:abstractNumId w:val="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6577C"/>
    <w:rsid w:val="000818F6"/>
    <w:rsid w:val="000A58B8"/>
    <w:rsid w:val="000A7EA7"/>
    <w:rsid w:val="000C34B8"/>
    <w:rsid w:val="000C448E"/>
    <w:rsid w:val="000C66EB"/>
    <w:rsid w:val="000D6F3F"/>
    <w:rsid w:val="000F34E6"/>
    <w:rsid w:val="00101BAD"/>
    <w:rsid w:val="00123A9B"/>
    <w:rsid w:val="00126C8F"/>
    <w:rsid w:val="001312CD"/>
    <w:rsid w:val="00147BC0"/>
    <w:rsid w:val="00185CC5"/>
    <w:rsid w:val="00185DC4"/>
    <w:rsid w:val="001B6F77"/>
    <w:rsid w:val="001F3481"/>
    <w:rsid w:val="00227EC6"/>
    <w:rsid w:val="00282A73"/>
    <w:rsid w:val="0028521A"/>
    <w:rsid w:val="002B0493"/>
    <w:rsid w:val="002C73A3"/>
    <w:rsid w:val="002F1FFB"/>
    <w:rsid w:val="003228CE"/>
    <w:rsid w:val="00360882"/>
    <w:rsid w:val="00374491"/>
    <w:rsid w:val="003837FB"/>
    <w:rsid w:val="00391639"/>
    <w:rsid w:val="003E168A"/>
    <w:rsid w:val="003F2748"/>
    <w:rsid w:val="00401F3E"/>
    <w:rsid w:val="00440CBC"/>
    <w:rsid w:val="00443DC8"/>
    <w:rsid w:val="00477E40"/>
    <w:rsid w:val="004909D0"/>
    <w:rsid w:val="0049143D"/>
    <w:rsid w:val="004A536C"/>
    <w:rsid w:val="004D3312"/>
    <w:rsid w:val="004F094D"/>
    <w:rsid w:val="00513691"/>
    <w:rsid w:val="00525E84"/>
    <w:rsid w:val="00530550"/>
    <w:rsid w:val="00535E7D"/>
    <w:rsid w:val="005715E5"/>
    <w:rsid w:val="00575D5B"/>
    <w:rsid w:val="00577366"/>
    <w:rsid w:val="005B2962"/>
    <w:rsid w:val="005D0DA4"/>
    <w:rsid w:val="005E6818"/>
    <w:rsid w:val="006001E9"/>
    <w:rsid w:val="006062C7"/>
    <w:rsid w:val="00627E57"/>
    <w:rsid w:val="0063254E"/>
    <w:rsid w:val="006467B6"/>
    <w:rsid w:val="006931D0"/>
    <w:rsid w:val="006A71C1"/>
    <w:rsid w:val="0072353F"/>
    <w:rsid w:val="00733D6B"/>
    <w:rsid w:val="007A7FA4"/>
    <w:rsid w:val="007C5203"/>
    <w:rsid w:val="008920B3"/>
    <w:rsid w:val="008961F0"/>
    <w:rsid w:val="008A2813"/>
    <w:rsid w:val="008A63BE"/>
    <w:rsid w:val="008C306F"/>
    <w:rsid w:val="0090552C"/>
    <w:rsid w:val="0093110D"/>
    <w:rsid w:val="00932366"/>
    <w:rsid w:val="00996C4F"/>
    <w:rsid w:val="009A7B17"/>
    <w:rsid w:val="009F7328"/>
    <w:rsid w:val="00A22CF6"/>
    <w:rsid w:val="00AA780E"/>
    <w:rsid w:val="00AC384E"/>
    <w:rsid w:val="00AF23E6"/>
    <w:rsid w:val="00B6173A"/>
    <w:rsid w:val="00B6583A"/>
    <w:rsid w:val="00B77345"/>
    <w:rsid w:val="00BD332F"/>
    <w:rsid w:val="00C227E8"/>
    <w:rsid w:val="00C334EC"/>
    <w:rsid w:val="00C60DAB"/>
    <w:rsid w:val="00C63D47"/>
    <w:rsid w:val="00C65664"/>
    <w:rsid w:val="00C73F62"/>
    <w:rsid w:val="00C804E6"/>
    <w:rsid w:val="00C86021"/>
    <w:rsid w:val="00D30834"/>
    <w:rsid w:val="00D77152"/>
    <w:rsid w:val="00D818FC"/>
    <w:rsid w:val="00DB76E7"/>
    <w:rsid w:val="00DC091C"/>
    <w:rsid w:val="00E0122B"/>
    <w:rsid w:val="00E072DC"/>
    <w:rsid w:val="00E37B6E"/>
    <w:rsid w:val="00E713BB"/>
    <w:rsid w:val="00E82CAC"/>
    <w:rsid w:val="00EA0B95"/>
    <w:rsid w:val="00EA2B7C"/>
    <w:rsid w:val="00EB414D"/>
    <w:rsid w:val="00F20E35"/>
    <w:rsid w:val="00F21861"/>
    <w:rsid w:val="00F317C4"/>
    <w:rsid w:val="00F34C9A"/>
    <w:rsid w:val="00F870A0"/>
    <w:rsid w:val="00FB0FAB"/>
    <w:rsid w:val="00FB104B"/>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164230">
      <w:bodyDiv w:val="1"/>
      <w:marLeft w:val="0"/>
      <w:marRight w:val="0"/>
      <w:marTop w:val="0"/>
      <w:marBottom w:val="0"/>
      <w:divBdr>
        <w:top w:val="none" w:sz="0" w:space="0" w:color="auto"/>
        <w:left w:val="none" w:sz="0" w:space="0" w:color="auto"/>
        <w:bottom w:val="none" w:sz="0" w:space="0" w:color="auto"/>
        <w:right w:val="none" w:sz="0" w:space="0" w:color="auto"/>
      </w:divBdr>
    </w:div>
    <w:div w:id="904560214">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1515</Words>
  <Characters>8638</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6</cp:revision>
  <cp:lastPrinted>2023-06-16T08:42:00Z</cp:lastPrinted>
  <dcterms:created xsi:type="dcterms:W3CDTF">2024-05-29T13:11:00Z</dcterms:created>
  <dcterms:modified xsi:type="dcterms:W3CDTF">2024-07-23T19:13:00Z</dcterms:modified>
</cp:coreProperties>
</file>