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4963534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DB224F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./202</w:t>
      </w:r>
      <w:r w:rsidR="00DB224F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>
              <w:rPr>
                <w:rFonts w:eastAsia="Arial Narrow"/>
                <w:b/>
                <w:bCs/>
                <w:spacing w:val="-2"/>
              </w:rPr>
              <w:t xml:space="preserve">Stručni diplomski studij </w:t>
            </w:r>
            <w:r w:rsidRPr="0072353F">
              <w:rPr>
                <w:rFonts w:eastAsia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8E80E46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312149">
              <w:rPr>
                <w:rFonts w:eastAsia="Arial Narrow"/>
                <w:b/>
                <w:bCs/>
                <w:spacing w:val="-2"/>
              </w:rPr>
              <w:t>Marketing u poljoprivredi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6BF5411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 xml:space="preserve">Šifra: </w:t>
            </w:r>
            <w:r w:rsidR="00343C37">
              <w:rPr>
                <w:b/>
              </w:rPr>
              <w:t>141734</w:t>
            </w:r>
          </w:p>
          <w:p w14:paraId="4DEFD2BB" w14:textId="45A51257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312149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23A2FCB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312149"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1912308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312149">
              <w:rPr>
                <w:b/>
                <w:bCs/>
              </w:rPr>
              <w:t>5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3069AFE" w:rsidR="001B6F77" w:rsidRPr="006931D0" w:rsidRDefault="00312149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  <w:r w:rsidRPr="00312149">
              <w:rPr>
                <w:rFonts w:eastAsia="Arial Narrow"/>
              </w:rPr>
              <w:t xml:space="preserve">Dr.sc. Silvije Jerčinović, </w:t>
            </w:r>
            <w:proofErr w:type="spellStart"/>
            <w:r w:rsidRPr="00312149">
              <w:rPr>
                <w:rFonts w:eastAsia="Arial Narrow"/>
              </w:rPr>
              <w:t>prof.struč.stud</w:t>
            </w:r>
            <w:proofErr w:type="spellEnd"/>
            <w:r w:rsidRPr="00312149">
              <w:rPr>
                <w:rFonts w:eastAsia="Arial Narrow"/>
              </w:rPr>
              <w:t>.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0F252FF" w:rsidR="00EA0B95" w:rsidRPr="006931D0" w:rsidRDefault="00BE4485" w:rsidP="00BE4485">
            <w:pPr>
              <w:widowControl w:val="0"/>
              <w:spacing w:after="0" w:line="276" w:lineRule="auto"/>
              <w:jc w:val="center"/>
              <w:rPr>
                <w:rFonts w:eastAsia="Arial Narrow"/>
                <w:bCs/>
                <w:spacing w:val="6"/>
              </w:rPr>
            </w:pPr>
            <w:r>
              <w:rPr>
                <w:rFonts w:eastAsia="Arial Narrow"/>
                <w:bCs/>
                <w:spacing w:val="6"/>
              </w:rPr>
              <w:t>-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E0B5173" w:rsidR="00282A73" w:rsidRPr="006931D0" w:rsidRDefault="00312149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25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54AEF7D" w:rsidR="00282A73" w:rsidRPr="006931D0" w:rsidRDefault="00312149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14E73A4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D6D3AE5" w:rsidR="00282A73" w:rsidRPr="006931D0" w:rsidRDefault="00312149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10</w:t>
            </w:r>
          </w:p>
        </w:tc>
      </w:tr>
    </w:tbl>
    <w:p w14:paraId="5841E391" w14:textId="77777777" w:rsidR="00312149" w:rsidRDefault="0031214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74C37FDE" w:rsidR="001B6F77" w:rsidRPr="006931D0" w:rsidRDefault="001B6F77" w:rsidP="001B6F77">
      <w:pPr>
        <w:spacing w:before="30"/>
        <w:ind w:right="-36"/>
        <w:jc w:val="both"/>
        <w:rPr>
          <w:rFonts w:eastAsia="Arial Narrow"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312149" w:rsidRPr="000E1E10">
        <w:rPr>
          <w:rFonts w:eastAsia="Arial Narrow"/>
          <w:spacing w:val="-2"/>
        </w:rPr>
        <w:t xml:space="preserve">Pružiti studentima znanja iz posebnog područja marketinga poljoprivrede i hrane, analizirati marketinško okruženje, identificirati specifičnih čimbenika u proizvodnji i tržištu hrane koji utječu na definiranje marketinške strategije. Procijeniti čimbenike koji su važni za proces pozicioniranja proizvođača hrane, identificirati motive i način ponašanja potrošača hrane i sastaviti marketing </w:t>
      </w:r>
      <w:proofErr w:type="spellStart"/>
      <w:r w:rsidR="00312149" w:rsidRPr="000E1E10">
        <w:rPr>
          <w:rFonts w:eastAsia="Arial Narrow"/>
          <w:spacing w:val="-2"/>
        </w:rPr>
        <w:t>miks</w:t>
      </w:r>
      <w:proofErr w:type="spellEnd"/>
      <w:r w:rsidR="00312149" w:rsidRPr="000E1E10">
        <w:rPr>
          <w:rFonts w:eastAsia="Arial Narrow"/>
          <w:spacing w:val="-2"/>
        </w:rPr>
        <w:t xml:space="preserve"> u cilju stvaranja uspješnog proizvoda. Osmisliti marketinšku strategiju za različite poljoprivredno prehrambene proizvode.</w:t>
      </w:r>
    </w:p>
    <w:p w14:paraId="1DB4982B" w14:textId="77777777" w:rsidR="00312149" w:rsidRDefault="00312149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57E5357C" w14:textId="77777777" w:rsidR="00312149" w:rsidRDefault="00312149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6891EBC7" w14:textId="77777777" w:rsidR="00312149" w:rsidRDefault="00312149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7CA3210F" w14:textId="77777777" w:rsidR="00312149" w:rsidRDefault="00312149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08CC93C5" w14:textId="699FD1C4" w:rsidR="00312149" w:rsidRDefault="00312149" w:rsidP="00DB224F">
      <w:pPr>
        <w:spacing w:before="30"/>
        <w:ind w:right="-36"/>
        <w:rPr>
          <w:rFonts w:eastAsia="Arial Narrow"/>
          <w:b/>
          <w:bCs/>
          <w:spacing w:val="-2"/>
        </w:rPr>
      </w:pPr>
    </w:p>
    <w:p w14:paraId="5C469490" w14:textId="77777777" w:rsidR="00312149" w:rsidRDefault="00312149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2B4DA1D8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3F6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B907F8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931D0" w:rsidRDefault="004F094D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931D0" w:rsidRDefault="004F094D" w:rsidP="00E425E6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931D0" w:rsidRDefault="004F094D" w:rsidP="00E425E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6931D0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C73F62" w:rsidRDefault="004F094D" w:rsidP="00C73F62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B907F8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931D0" w:rsidRDefault="000F34E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F317C4" w:rsidRPr="006931D0" w14:paraId="7E8E00A1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2C8E08F" w14:textId="77777777" w:rsidR="00BE4485" w:rsidRPr="00BE4485" w:rsidRDefault="00BE4485" w:rsidP="00BE4485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BE4485">
              <w:rPr>
                <w:rFonts w:eastAsia="Times New Roman"/>
                <w:lang w:eastAsia="hr-HR"/>
              </w:rPr>
              <w:t>Pojmovno određenje marketinga</w:t>
            </w:r>
          </w:p>
          <w:p w14:paraId="149D5854" w14:textId="77777777" w:rsidR="00BE4485" w:rsidRPr="00BE4485" w:rsidRDefault="00BE4485" w:rsidP="00BE448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E44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Predmet marketinga; </w:t>
            </w:r>
          </w:p>
          <w:p w14:paraId="0C39D65E" w14:textId="77777777" w:rsidR="00BE4485" w:rsidRPr="00BE4485" w:rsidRDefault="00BE4485" w:rsidP="00BE448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E44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Dinamičnost marketinga; </w:t>
            </w:r>
          </w:p>
          <w:p w14:paraId="060C32EB" w14:textId="77777777" w:rsidR="00BE4485" w:rsidRPr="00BE4485" w:rsidRDefault="00BE4485" w:rsidP="00BE448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E44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Definicije marketinga; </w:t>
            </w:r>
          </w:p>
          <w:p w14:paraId="414B51A4" w14:textId="77777777" w:rsidR="00BE4485" w:rsidRPr="00BE4485" w:rsidRDefault="00BE4485" w:rsidP="00BE448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E44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Razvoj marketinga i upravljanje marketingom; </w:t>
            </w:r>
          </w:p>
          <w:p w14:paraId="47A93D57" w14:textId="77777777" w:rsidR="00BE4485" w:rsidRPr="00BE4485" w:rsidRDefault="00BE4485" w:rsidP="00BE448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E44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Razine primjene marketinga; </w:t>
            </w:r>
          </w:p>
          <w:p w14:paraId="7A21D22D" w14:textId="3EBF3035" w:rsidR="004F094D" w:rsidRPr="00BE4485" w:rsidRDefault="00BE4485" w:rsidP="00BE448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BE44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Temeljne funkcije marketinga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11BF6" w14:textId="77777777" w:rsidR="00BE4485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3E8FC1AF" w14:textId="77777777" w:rsidR="00BE4485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E890BB2" w14:textId="240A69F6" w:rsidR="004F094D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B8D0" w14:textId="77777777" w:rsidR="00BE4485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17565567" w14:textId="77777777" w:rsidR="00BE4485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147F9BF0" w14:textId="5A33FBF9" w:rsidR="004F094D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F317C4" w:rsidRPr="006931D0" w14:paraId="4D072F95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931D0" w:rsidRDefault="00F317C4" w:rsidP="004F094D">
            <w:pPr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D8F6113" w14:textId="77777777" w:rsidR="00151AD0" w:rsidRPr="00151AD0" w:rsidRDefault="00151AD0" w:rsidP="00151AD0">
            <w:pPr>
              <w:spacing w:after="0"/>
              <w:rPr>
                <w:rFonts w:eastAsia="Times New Roman"/>
                <w:lang w:eastAsia="hr-HR"/>
              </w:rPr>
            </w:pPr>
            <w:r w:rsidRPr="00151AD0">
              <w:rPr>
                <w:rFonts w:eastAsia="Times New Roman"/>
                <w:lang w:eastAsia="hr-HR"/>
              </w:rPr>
              <w:t>Okruženje marketinga</w:t>
            </w:r>
          </w:p>
          <w:p w14:paraId="3B29917B" w14:textId="77777777" w:rsidR="00151AD0" w:rsidRPr="00151AD0" w:rsidRDefault="00151AD0" w:rsidP="00151AD0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51A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Eksterno okruženje; </w:t>
            </w:r>
          </w:p>
          <w:p w14:paraId="6C77156B" w14:textId="77777777" w:rsidR="00151AD0" w:rsidRPr="00151AD0" w:rsidRDefault="00151AD0" w:rsidP="00151AD0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51A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Makro okruženje; </w:t>
            </w:r>
          </w:p>
          <w:p w14:paraId="773B9B2C" w14:textId="77777777" w:rsidR="00151AD0" w:rsidRPr="00151AD0" w:rsidRDefault="00151AD0" w:rsidP="00151AD0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51A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Mikro okruženje; </w:t>
            </w:r>
          </w:p>
          <w:p w14:paraId="22D8F07D" w14:textId="77777777" w:rsidR="00151AD0" w:rsidRPr="00151AD0" w:rsidRDefault="00151AD0" w:rsidP="00151AD0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51A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Interno okruženje; </w:t>
            </w:r>
          </w:p>
          <w:p w14:paraId="5BA332F5" w14:textId="77777777" w:rsidR="00151AD0" w:rsidRPr="00151AD0" w:rsidRDefault="00151AD0" w:rsidP="00151AD0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51A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Praćenje i analiza okruženja; </w:t>
            </w:r>
          </w:p>
          <w:p w14:paraId="37A8B56C" w14:textId="298B2F52" w:rsidR="00F317C4" w:rsidRPr="00151AD0" w:rsidRDefault="00151AD0" w:rsidP="00151AD0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eastAsia="Times New Roman"/>
                <w:lang w:eastAsia="hr-HR"/>
              </w:rPr>
            </w:pPr>
            <w:r w:rsidRPr="00151A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Odgovori na promjene u okruženju.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54DBA7" w14:textId="77777777" w:rsidR="00151AD0" w:rsidRDefault="00151AD0" w:rsidP="00F317C4">
            <w:pPr>
              <w:rPr>
                <w:rFonts w:eastAsia="Times New Roman"/>
                <w:lang w:eastAsia="hr-HR"/>
              </w:rPr>
            </w:pPr>
          </w:p>
          <w:p w14:paraId="6F087541" w14:textId="77777777" w:rsidR="00151AD0" w:rsidRDefault="00151AD0" w:rsidP="00F317C4">
            <w:pPr>
              <w:rPr>
                <w:rFonts w:eastAsia="Times New Roman"/>
                <w:lang w:eastAsia="hr-HR"/>
              </w:rPr>
            </w:pPr>
          </w:p>
          <w:p w14:paraId="7A9FC880" w14:textId="0C7B3E0F" w:rsidR="00F317C4" w:rsidRPr="006931D0" w:rsidRDefault="00151AD0" w:rsidP="00151AD0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6931D0" w:rsidRDefault="00F317C4" w:rsidP="00F317C4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4D8" w14:textId="77777777" w:rsidR="00151AD0" w:rsidRDefault="00151AD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A8EF5DD" w14:textId="77777777" w:rsidR="00151AD0" w:rsidRDefault="00151AD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6238DE3" w14:textId="26D528E7" w:rsidR="00F317C4" w:rsidRPr="006931D0" w:rsidRDefault="00151AD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4F094D" w:rsidRPr="006931D0" w14:paraId="46A323D0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01F68856" w:rsidR="004F094D" w:rsidRPr="006931D0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9F7F1C" w14:textId="77777777" w:rsidR="00B158B3" w:rsidRPr="00B158B3" w:rsidRDefault="00B158B3" w:rsidP="00B158B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B158B3">
              <w:rPr>
                <w:rFonts w:eastAsia="Times New Roman"/>
                <w:lang w:eastAsia="hr-HR"/>
              </w:rPr>
              <w:t>Istraživanje tržišta i tržišni sustavi u poljoprivredi</w:t>
            </w:r>
          </w:p>
          <w:p w14:paraId="5C8CD089" w14:textId="77777777" w:rsidR="00B158B3" w:rsidRPr="00B158B3" w:rsidRDefault="00B158B3" w:rsidP="00B158B3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Proces istraživanja tržišta, </w:t>
            </w:r>
          </w:p>
          <w:p w14:paraId="3A3F6FC2" w14:textId="77777777" w:rsidR="00B158B3" w:rsidRPr="00B158B3" w:rsidRDefault="00B158B3" w:rsidP="00B158B3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Vrste istraživanja i određivanje izvora podataka; </w:t>
            </w:r>
          </w:p>
          <w:p w14:paraId="42798354" w14:textId="77777777" w:rsidR="00B158B3" w:rsidRPr="00B158B3" w:rsidRDefault="00B158B3" w:rsidP="00B158B3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Metode i formulari za prikupljanje podataka; </w:t>
            </w:r>
          </w:p>
          <w:p w14:paraId="00B05569" w14:textId="77777777" w:rsidR="00B158B3" w:rsidRPr="00B158B3" w:rsidRDefault="00B158B3" w:rsidP="00B158B3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Uzorci i uzorkovanje; </w:t>
            </w:r>
          </w:p>
          <w:p w14:paraId="686A52CC" w14:textId="77777777" w:rsidR="00B158B3" w:rsidRPr="00B158B3" w:rsidRDefault="00B158B3" w:rsidP="00B158B3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Analiza podataka i interpretacija rezultata;</w:t>
            </w:r>
          </w:p>
          <w:p w14:paraId="06ED5391" w14:textId="174FB89E" w:rsidR="004F094D" w:rsidRPr="00B158B3" w:rsidRDefault="00B158B3" w:rsidP="00B158B3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izvještaja.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11C8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DD1CBAB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AF07E21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9AB8BB6" w14:textId="647F190A" w:rsidR="004F094D" w:rsidRPr="006931D0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0FF5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625BF70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DA53D11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F1B5546" w14:textId="012E05E8" w:rsidR="004F094D" w:rsidRPr="006931D0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2F144481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AF7A4" w14:textId="6695FBE1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58FACDC" w14:textId="77777777" w:rsidR="00B158B3" w:rsidRPr="00B158B3" w:rsidRDefault="00B158B3" w:rsidP="00B158B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B158B3">
              <w:rPr>
                <w:rFonts w:eastAsia="Times New Roman"/>
                <w:lang w:eastAsia="hr-HR"/>
              </w:rPr>
              <w:t>Ponašanje potrošača</w:t>
            </w:r>
          </w:p>
          <w:p w14:paraId="466C3B1F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Obilježja ponašanja potrošača; </w:t>
            </w:r>
          </w:p>
          <w:p w14:paraId="520CA25B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Čimbenici ponašanja potrošača; </w:t>
            </w:r>
          </w:p>
          <w:p w14:paraId="07C3EE18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Osobni čimbenici; </w:t>
            </w:r>
          </w:p>
          <w:p w14:paraId="710E5C68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Društveni čimbenici; </w:t>
            </w:r>
          </w:p>
          <w:p w14:paraId="56706DA8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Psihološki čimbenici; </w:t>
            </w:r>
          </w:p>
          <w:p w14:paraId="468F6269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Proces donošenja odluke o kupovini; </w:t>
            </w:r>
          </w:p>
          <w:p w14:paraId="1C37105D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Spoznaja potrebe; </w:t>
            </w:r>
          </w:p>
          <w:p w14:paraId="772D8E93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Traženje informacija; </w:t>
            </w:r>
          </w:p>
          <w:p w14:paraId="1DA9A1BD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Vrednovanje alternativa; </w:t>
            </w:r>
          </w:p>
          <w:p w14:paraId="4575FE3A" w14:textId="77777777" w:rsidR="00B158B3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Kupnja; </w:t>
            </w:r>
          </w:p>
          <w:p w14:paraId="004B3349" w14:textId="1A4AF27B" w:rsidR="00BE4485" w:rsidRPr="00B158B3" w:rsidRDefault="00B158B3" w:rsidP="00B158B3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158B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Poslije kupovno ponašanje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C0D9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B311669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4B7DCDB8" w14:textId="77777777" w:rsidR="00B158B3" w:rsidRDefault="00B158B3" w:rsidP="00B158B3">
            <w:pPr>
              <w:jc w:val="center"/>
              <w:rPr>
                <w:rFonts w:eastAsia="Times New Roman"/>
                <w:lang w:eastAsia="hr-HR"/>
              </w:rPr>
            </w:pPr>
          </w:p>
          <w:p w14:paraId="5FFB2FCA" w14:textId="0722575A" w:rsidR="00BE4485" w:rsidRPr="006931D0" w:rsidRDefault="00B158B3" w:rsidP="00B158B3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4209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197A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505D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643D5C4A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596D6C0" w14:textId="77777777" w:rsidR="00B158B3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9153EBB" w14:textId="210A5CCD" w:rsidR="00BE4485" w:rsidRPr="006931D0" w:rsidRDefault="00B158B3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0051B46D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E593C0" w14:textId="665C6F2D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8C2DBDB" w14:textId="77777777" w:rsidR="006477AC" w:rsidRPr="006477AC" w:rsidRDefault="006477AC" w:rsidP="006477AC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6477AC">
              <w:rPr>
                <w:rFonts w:eastAsia="Times New Roman"/>
                <w:lang w:eastAsia="hr-HR"/>
              </w:rPr>
              <w:t>Segmentacija tržišta poljoprivrednih proizvoda, predviđanje, pozicioniranje</w:t>
            </w:r>
          </w:p>
          <w:p w14:paraId="4797D0AC" w14:textId="77777777" w:rsidR="006477AC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Razvojne etape u segmentaciji tržišta poljoprivrednih proizvoda;</w:t>
            </w:r>
          </w:p>
          <w:p w14:paraId="5E0FE262" w14:textId="77777777" w:rsidR="006477AC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Proces segmentacije tržišta; </w:t>
            </w:r>
          </w:p>
          <w:p w14:paraId="406A8983" w14:textId="77777777" w:rsidR="006477AC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Pristupi segmentaciji tržišta; </w:t>
            </w:r>
          </w:p>
          <w:p w14:paraId="4BC96439" w14:textId="77777777" w:rsidR="006477AC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Segmentacija poslovnog tržišta. </w:t>
            </w:r>
          </w:p>
          <w:p w14:paraId="7FA611FB" w14:textId="77777777" w:rsidR="006477AC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Segmentacija po više varijabli. </w:t>
            </w:r>
          </w:p>
          <w:p w14:paraId="535B5C8E" w14:textId="77777777" w:rsidR="006477AC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Određivanje ciljnog tržišta i konkurenata, </w:t>
            </w:r>
          </w:p>
          <w:p w14:paraId="3C41666D" w14:textId="77777777" w:rsidR="006477AC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Strategija pozicioniranja; </w:t>
            </w:r>
          </w:p>
          <w:p w14:paraId="10622AEF" w14:textId="079362C9" w:rsidR="00BE4485" w:rsidRPr="006477AC" w:rsidRDefault="006477AC" w:rsidP="006477AC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6477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Mjerenje i predviđanje tržišnih prilika.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C1C3" w14:textId="77777777" w:rsidR="00917992" w:rsidRDefault="00917992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4FFB905D" w14:textId="77777777" w:rsidR="00917992" w:rsidRDefault="00917992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66E55A20" w14:textId="77777777" w:rsidR="00917992" w:rsidRDefault="00917992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115C1CE" w14:textId="199F3D15" w:rsidR="00BE4485" w:rsidRPr="006931D0" w:rsidRDefault="002627A6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D167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46E3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ED2" w14:textId="77777777" w:rsidR="00917992" w:rsidRDefault="00917992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4CF984D" w14:textId="77777777" w:rsidR="00917992" w:rsidRDefault="00917992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26C3DB2" w14:textId="77777777" w:rsidR="00917992" w:rsidRDefault="00917992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461A76F0" w14:textId="4B1291B2" w:rsidR="00BE4485" w:rsidRPr="006931D0" w:rsidRDefault="00917992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3D945728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52B5" w14:textId="002D5DED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A9CE759" w14:textId="77777777" w:rsidR="00650FCD" w:rsidRPr="00650FCD" w:rsidRDefault="00650FCD" w:rsidP="00650FCD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650FCD">
              <w:rPr>
                <w:rFonts w:eastAsia="Times New Roman"/>
                <w:lang w:eastAsia="hr-HR"/>
              </w:rPr>
              <w:t>Poljoprivredni proizvodi</w:t>
            </w:r>
          </w:p>
          <w:p w14:paraId="4519799F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Tržišna svojstva poljoprivrednih proizvoda; </w:t>
            </w:r>
          </w:p>
          <w:p w14:paraId="668B7F79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Pakiranje i ambalaža; </w:t>
            </w:r>
          </w:p>
          <w:p w14:paraId="35A9CBBC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Etiketiranje; </w:t>
            </w:r>
          </w:p>
          <w:p w14:paraId="60ECCFD0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Razvoj novog proizvoda; </w:t>
            </w:r>
          </w:p>
          <w:p w14:paraId="1C9C62BB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Proces prihvaćanja i difuzije proizvoda; </w:t>
            </w:r>
          </w:p>
          <w:p w14:paraId="222A4910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Životni ciklus proizvoda na tržištu; </w:t>
            </w:r>
          </w:p>
          <w:p w14:paraId="2E14693A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Marka poljoprivrednih proizvoda; </w:t>
            </w:r>
          </w:p>
          <w:p w14:paraId="42551F09" w14:textId="77777777" w:rsidR="00650FCD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Pozicioniranje proizvoda; </w:t>
            </w:r>
          </w:p>
          <w:p w14:paraId="00A4D85A" w14:textId="10DB2633" w:rsidR="00BE4485" w:rsidRPr="00650FCD" w:rsidRDefault="00650FCD" w:rsidP="00650FCD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650FC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Garancija i servis.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C66D" w14:textId="77777777" w:rsidR="00650FCD" w:rsidRDefault="00650FCD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0E829354" w14:textId="77777777" w:rsidR="00650FCD" w:rsidRDefault="00650FCD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A61E7AC" w14:textId="77777777" w:rsidR="00650FCD" w:rsidRDefault="00650FCD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4F0CAC11" w14:textId="2EC3E4D5" w:rsidR="00BE4485" w:rsidRPr="006931D0" w:rsidRDefault="002627A6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EAEF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A132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DD13" w14:textId="77777777" w:rsidR="00650FCD" w:rsidRDefault="00650FCD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5A8D7E7" w14:textId="77777777" w:rsidR="00650FCD" w:rsidRDefault="00650FCD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666E4C8" w14:textId="77777777" w:rsidR="00650FCD" w:rsidRDefault="00650FCD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1E4AFB38" w14:textId="596F85A5" w:rsidR="00BE4485" w:rsidRPr="006931D0" w:rsidRDefault="00650FCD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6B0FF97F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9FFDB" w14:textId="53447E4A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1A8D3D" w14:textId="77777777" w:rsidR="00D374BF" w:rsidRPr="00D374BF" w:rsidRDefault="00D374BF" w:rsidP="00D374BF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D374BF">
              <w:rPr>
                <w:rFonts w:eastAsia="Times New Roman"/>
                <w:lang w:eastAsia="hr-HR"/>
              </w:rPr>
              <w:t>Politika cijena poljoprivrednih proizvoda</w:t>
            </w:r>
          </w:p>
          <w:p w14:paraId="7F0E15BA" w14:textId="77777777" w:rsidR="00D374BF" w:rsidRPr="00D374BF" w:rsidRDefault="00D374BF" w:rsidP="00D374BF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374B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Determinante u procesu određivanja cijena;</w:t>
            </w:r>
          </w:p>
          <w:p w14:paraId="743D40CE" w14:textId="77777777" w:rsidR="00D374BF" w:rsidRPr="00D374BF" w:rsidRDefault="00D374BF" w:rsidP="00D374BF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374B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Teorijski pristupi u određivanju cijena;</w:t>
            </w:r>
          </w:p>
          <w:p w14:paraId="307031D4" w14:textId="77777777" w:rsidR="00D374BF" w:rsidRPr="00D374BF" w:rsidRDefault="00D374BF" w:rsidP="00D374BF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374B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Strateški ciljevi određivanja cijena; </w:t>
            </w:r>
          </w:p>
          <w:p w14:paraId="4038975D" w14:textId="77777777" w:rsidR="00D374BF" w:rsidRPr="00D374BF" w:rsidRDefault="00D374BF" w:rsidP="00D374BF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374B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Politike određivanja cijena; </w:t>
            </w:r>
          </w:p>
          <w:p w14:paraId="2B860909" w14:textId="77777777" w:rsidR="00D374BF" w:rsidRPr="00D374BF" w:rsidRDefault="00D374BF" w:rsidP="00D374BF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374B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Metode određivanja cijena; </w:t>
            </w:r>
          </w:p>
          <w:p w14:paraId="52A31BD2" w14:textId="77777777" w:rsidR="00D374BF" w:rsidRPr="00D374BF" w:rsidRDefault="00D374BF" w:rsidP="00D374BF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374B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Iniciranje i reagiranje na promjene cijena; </w:t>
            </w:r>
          </w:p>
          <w:p w14:paraId="01D95346" w14:textId="5A42E048" w:rsidR="00BE4485" w:rsidRPr="00D374BF" w:rsidRDefault="00D374BF" w:rsidP="00D374BF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374B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Primjena formiranja cijena u praksi.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8955" w14:textId="77777777" w:rsidR="00D374BF" w:rsidRDefault="00D374BF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14841550" w14:textId="77777777" w:rsidR="00D374BF" w:rsidRDefault="00D374BF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095C4853" w14:textId="7E2F13EA" w:rsidR="00BE4485" w:rsidRPr="006931D0" w:rsidRDefault="002627A6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4BDB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E7C4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CE53" w14:textId="77777777" w:rsidR="00D374BF" w:rsidRDefault="00D374BF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442307DD" w14:textId="77777777" w:rsidR="00D374BF" w:rsidRDefault="00D374BF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3512547" w14:textId="496F0BC3" w:rsidR="00BE4485" w:rsidRPr="006931D0" w:rsidRDefault="00D374BF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66449D5F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9A87A2" w14:textId="1153A1FB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113AD49" w14:textId="77777777" w:rsidR="0082676B" w:rsidRPr="0082676B" w:rsidRDefault="0082676B" w:rsidP="0082676B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82676B">
              <w:rPr>
                <w:rFonts w:eastAsia="Times New Roman"/>
                <w:lang w:eastAsia="hr-HR"/>
              </w:rPr>
              <w:t>Promocija poljoprivrednih proizvoda</w:t>
            </w:r>
          </w:p>
          <w:p w14:paraId="42453973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Marketinška komunikacija i promotivni </w:t>
            </w:r>
            <w:proofErr w:type="spellStart"/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miks</w:t>
            </w:r>
            <w:proofErr w:type="spellEnd"/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; </w:t>
            </w:r>
          </w:p>
          <w:p w14:paraId="45723169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Komunikacija; </w:t>
            </w:r>
          </w:p>
          <w:p w14:paraId="623A8E24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Upravljanje promocijom; </w:t>
            </w:r>
          </w:p>
          <w:p w14:paraId="7A94C470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Promotivni </w:t>
            </w:r>
            <w:proofErr w:type="spellStart"/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miks</w:t>
            </w:r>
            <w:proofErr w:type="spellEnd"/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; </w:t>
            </w:r>
          </w:p>
          <w:p w14:paraId="27155DDC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Oglašavanje; </w:t>
            </w:r>
          </w:p>
          <w:p w14:paraId="585D1FEF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Unapređenje prodaje; </w:t>
            </w:r>
          </w:p>
          <w:p w14:paraId="585B7E70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Osobna prodaja; </w:t>
            </w:r>
          </w:p>
          <w:p w14:paraId="18208C45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Direktni marketing; </w:t>
            </w:r>
          </w:p>
          <w:p w14:paraId="379B5B13" w14:textId="77777777" w:rsidR="0082676B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 xml:space="preserve">Promocija putem Interneta; </w:t>
            </w:r>
          </w:p>
          <w:p w14:paraId="305240F9" w14:textId="3C8AE5B6" w:rsidR="00BE4485" w:rsidRPr="0082676B" w:rsidRDefault="0082676B" w:rsidP="0082676B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676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Odnosi s javnošću.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C6C4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21CE931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67794EC2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3457AAC2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E93523E" w14:textId="0FD04C84" w:rsidR="00BE4485" w:rsidRPr="006931D0" w:rsidRDefault="002627A6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00CB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57A4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F954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0276DCF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56FC3E4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88777F1" w14:textId="77777777" w:rsidR="0082676B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640D1DFF" w14:textId="4BBACE41" w:rsidR="00BE4485" w:rsidRPr="006931D0" w:rsidRDefault="0082676B" w:rsidP="004F094D">
            <w:pPr>
              <w:jc w:val="center"/>
              <w:rPr>
                <w:rFonts w:eastAsia="Times New Roman"/>
                <w:lang w:eastAsia="hr-HR"/>
              </w:rPr>
            </w:pPr>
            <w:r w:rsidRPr="0082676B"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37ED23F8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24E65" w14:textId="02C98982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C93FFAE" w14:textId="77777777" w:rsidR="009B22BE" w:rsidRPr="009B22BE" w:rsidRDefault="009B22BE" w:rsidP="009B22BE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9B22BE">
              <w:rPr>
                <w:rFonts w:eastAsia="Times New Roman"/>
                <w:lang w:eastAsia="hr-HR"/>
              </w:rPr>
              <w:t>Distribucija poljoprivrednih proizvoda</w:t>
            </w:r>
          </w:p>
          <w:p w14:paraId="4BF5EB4F" w14:textId="77777777" w:rsidR="009B22BE" w:rsidRPr="009B22BE" w:rsidRDefault="009B22BE" w:rsidP="009B22BE">
            <w:pPr>
              <w:pStyle w:val="Odlomakpopisa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22B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Kanali distribucije ili marketinški kanali; </w:t>
            </w:r>
          </w:p>
          <w:p w14:paraId="6312F150" w14:textId="77777777" w:rsidR="009B22BE" w:rsidRPr="009B22BE" w:rsidRDefault="009B22BE" w:rsidP="009B22BE">
            <w:pPr>
              <w:pStyle w:val="Odlomakpopisa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22B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Vrste, struktura i organizacija marketinških kanala; </w:t>
            </w:r>
          </w:p>
          <w:p w14:paraId="66F540C1" w14:textId="77777777" w:rsidR="009B22BE" w:rsidRPr="009B22BE" w:rsidRDefault="009B22BE" w:rsidP="009B22BE">
            <w:pPr>
              <w:pStyle w:val="Odlomakpopisa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22B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Oblikovanje i izbor marketinških kanala; </w:t>
            </w:r>
          </w:p>
          <w:p w14:paraId="02C7DB0E" w14:textId="77777777" w:rsidR="009B22BE" w:rsidRPr="009B22BE" w:rsidRDefault="009B22BE" w:rsidP="009B22BE">
            <w:pPr>
              <w:pStyle w:val="Odlomakpopisa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22B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Maloprodajno poslovanje; </w:t>
            </w:r>
          </w:p>
          <w:p w14:paraId="4EABF7FB" w14:textId="77777777" w:rsidR="009B22BE" w:rsidRPr="009B22BE" w:rsidRDefault="009B22BE" w:rsidP="009B22BE">
            <w:pPr>
              <w:pStyle w:val="Odlomakpopisa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B22B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Veleprodajno poslovanje;</w:t>
            </w:r>
          </w:p>
          <w:p w14:paraId="0B068470" w14:textId="1A97DAA7" w:rsidR="00BE4485" w:rsidRPr="009B22BE" w:rsidRDefault="009B22BE" w:rsidP="009B22BE">
            <w:pPr>
              <w:pStyle w:val="Odlomakpopisa"/>
              <w:numPr>
                <w:ilvl w:val="0"/>
                <w:numId w:val="27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9B22B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Fizička distribucija.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D63A" w14:textId="77777777" w:rsidR="009B22BE" w:rsidRDefault="009B22BE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335C23F" w14:textId="77777777" w:rsidR="009B22BE" w:rsidRDefault="009B22BE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14136706" w14:textId="7069E3D2" w:rsidR="00BE4485" w:rsidRPr="006931D0" w:rsidRDefault="009B22BE" w:rsidP="009B22BE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1CB5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2930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FFD5" w14:textId="77777777" w:rsidR="009B22BE" w:rsidRDefault="009B22BE" w:rsidP="009B22BE">
            <w:pPr>
              <w:rPr>
                <w:rFonts w:eastAsia="Times New Roman"/>
                <w:lang w:eastAsia="hr-HR"/>
              </w:rPr>
            </w:pPr>
          </w:p>
          <w:p w14:paraId="4FF0B463" w14:textId="77777777" w:rsidR="009B22BE" w:rsidRDefault="009B22BE" w:rsidP="009B22BE">
            <w:pPr>
              <w:rPr>
                <w:rFonts w:eastAsia="Times New Roman"/>
                <w:lang w:eastAsia="hr-HR"/>
              </w:rPr>
            </w:pPr>
          </w:p>
          <w:p w14:paraId="426F03AF" w14:textId="02A35B42" w:rsidR="00BE4485" w:rsidRPr="006931D0" w:rsidRDefault="009B22BE" w:rsidP="009B22BE">
            <w:pPr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5FA619D4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5E6C7" w14:textId="005AD103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07CE6B5" w14:textId="77777777" w:rsidR="00D17BA0" w:rsidRPr="00D17BA0" w:rsidRDefault="00D17BA0" w:rsidP="00D17BA0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D17BA0">
              <w:rPr>
                <w:rFonts w:eastAsia="Times New Roman"/>
                <w:lang w:eastAsia="hr-HR"/>
              </w:rPr>
              <w:t>Planiranje marketinških aktivnosti</w:t>
            </w:r>
          </w:p>
          <w:p w14:paraId="552AEFD0" w14:textId="77777777" w:rsidR="00D17BA0" w:rsidRPr="00D17BA0" w:rsidRDefault="00D17BA0" w:rsidP="00D17BA0">
            <w:pPr>
              <w:pStyle w:val="Odlomakpopisa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Marketinški upravljački proces;</w:t>
            </w:r>
          </w:p>
          <w:p w14:paraId="13DF546D" w14:textId="77777777" w:rsidR="00D17BA0" w:rsidRPr="00D17BA0" w:rsidRDefault="00D17BA0" w:rsidP="00D17BA0">
            <w:pPr>
              <w:pStyle w:val="Odlomakpopisa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Planiranje </w:t>
            </w:r>
            <w:proofErr w:type="spellStart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agromarketinga</w:t>
            </w:r>
            <w:proofErr w:type="spellEnd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;</w:t>
            </w:r>
          </w:p>
          <w:p w14:paraId="6A825841" w14:textId="77777777" w:rsidR="00D17BA0" w:rsidRPr="00D17BA0" w:rsidRDefault="00D17BA0" w:rsidP="00D17BA0">
            <w:pPr>
              <w:pStyle w:val="Odlomakpopisa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Vizija, Misija, Ciljevi;</w:t>
            </w:r>
          </w:p>
          <w:p w14:paraId="7F5F4385" w14:textId="77777777" w:rsidR="00D17BA0" w:rsidRPr="00D17BA0" w:rsidRDefault="00D17BA0" w:rsidP="00D17BA0">
            <w:pPr>
              <w:pStyle w:val="Odlomakpopisa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kao pisani dokument;</w:t>
            </w:r>
          </w:p>
          <w:p w14:paraId="2596E113" w14:textId="77777777" w:rsidR="00D17BA0" w:rsidRPr="00D17BA0" w:rsidRDefault="00D17BA0" w:rsidP="00D17BA0">
            <w:pPr>
              <w:pStyle w:val="Odlomakpopisa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Provedba plana;</w:t>
            </w:r>
          </w:p>
          <w:p w14:paraId="20233617" w14:textId="34686FD4" w:rsidR="00BE4485" w:rsidRPr="00D17BA0" w:rsidRDefault="00D17BA0" w:rsidP="00D17BA0">
            <w:pPr>
              <w:pStyle w:val="Odlomakpopisa"/>
              <w:numPr>
                <w:ilvl w:val="0"/>
                <w:numId w:val="28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Vrednovanje ostvarenja.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0715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6C83F7BF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01DEC303" w14:textId="2DBCD52E" w:rsidR="00BE4485" w:rsidRPr="006931D0" w:rsidRDefault="002627A6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F579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0351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2716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3A5DC0A3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8CD1B89" w14:textId="78A05805" w:rsidR="00BE4485" w:rsidRPr="006931D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0EBCEF15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05360" w14:textId="17FFAE7A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F9517B8" w14:textId="77777777" w:rsidR="00D17BA0" w:rsidRPr="00D17BA0" w:rsidRDefault="00D17BA0" w:rsidP="00D17BA0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proofErr w:type="spellStart"/>
            <w:r w:rsidRPr="00D17BA0">
              <w:rPr>
                <w:rFonts w:eastAsia="Times New Roman"/>
                <w:lang w:eastAsia="hr-HR"/>
              </w:rPr>
              <w:t>Agromarketinška</w:t>
            </w:r>
            <w:proofErr w:type="spellEnd"/>
            <w:r w:rsidRPr="00D17BA0">
              <w:rPr>
                <w:rFonts w:eastAsia="Times New Roman"/>
                <w:lang w:eastAsia="hr-HR"/>
              </w:rPr>
              <w:t xml:space="preserve"> strategija</w:t>
            </w:r>
          </w:p>
          <w:p w14:paraId="2683C2D0" w14:textId="77777777" w:rsidR="00D17BA0" w:rsidRPr="00D17BA0" w:rsidRDefault="00D17BA0" w:rsidP="00D17BA0">
            <w:pPr>
              <w:pStyle w:val="Odlomakpopisa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Hijerarhijske razine oblikovanja i primjene strategije marketinga;</w:t>
            </w:r>
          </w:p>
          <w:p w14:paraId="42E31222" w14:textId="77777777" w:rsidR="00D17BA0" w:rsidRPr="00D17BA0" w:rsidRDefault="00D17BA0" w:rsidP="00D17BA0">
            <w:pPr>
              <w:pStyle w:val="Odlomakpopisa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Proces oblikovanja strategija </w:t>
            </w:r>
            <w:proofErr w:type="spellStart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agromarketinga</w:t>
            </w:r>
            <w:proofErr w:type="spellEnd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;</w:t>
            </w:r>
          </w:p>
          <w:p w14:paraId="6AB52849" w14:textId="77777777" w:rsidR="00D17BA0" w:rsidRPr="00D17BA0" w:rsidRDefault="00D17BA0" w:rsidP="00D17BA0">
            <w:pPr>
              <w:pStyle w:val="Odlomakpopisa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Analiza vanjskih čimbenika;</w:t>
            </w:r>
          </w:p>
          <w:p w14:paraId="5AAE9767" w14:textId="77777777" w:rsidR="00D17BA0" w:rsidRPr="00D17BA0" w:rsidRDefault="00D17BA0" w:rsidP="00D17BA0">
            <w:pPr>
              <w:pStyle w:val="Odlomakpopisa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Analiza unutarnjih čimbenika;</w:t>
            </w:r>
          </w:p>
          <w:p w14:paraId="6A118E98" w14:textId="77777777" w:rsidR="00D17BA0" w:rsidRPr="00D17BA0" w:rsidRDefault="00D17BA0" w:rsidP="00D17BA0">
            <w:pPr>
              <w:pStyle w:val="Odlomakpopisa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Benchmarking</w:t>
            </w:r>
            <w:proofErr w:type="spellEnd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;</w:t>
            </w:r>
          </w:p>
          <w:p w14:paraId="0DFB57CE" w14:textId="07DAA5A6" w:rsidR="00BE4485" w:rsidRPr="00D17BA0" w:rsidRDefault="00D17BA0" w:rsidP="00D17BA0">
            <w:pPr>
              <w:pStyle w:val="Odlomakpopisa"/>
              <w:numPr>
                <w:ilvl w:val="0"/>
                <w:numId w:val="29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SWOT analiza.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24A3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6A6FAFA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6F829F4E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E6429B6" w14:textId="7EF74798" w:rsidR="00BE4485" w:rsidRPr="006931D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2DF1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5616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B1CF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528C9F18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5D049BB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0C2F542D" w14:textId="77C042D1" w:rsidR="00BE4485" w:rsidRPr="006931D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57502835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6E8DB" w14:textId="66F95B20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EB24055" w14:textId="77777777" w:rsidR="00D17BA0" w:rsidRPr="00D17BA0" w:rsidRDefault="00D17BA0" w:rsidP="00D17BA0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D17BA0">
              <w:rPr>
                <w:rFonts w:eastAsia="Times New Roman"/>
                <w:lang w:eastAsia="hr-HR"/>
              </w:rPr>
              <w:t>Segmentacija</w:t>
            </w:r>
          </w:p>
          <w:p w14:paraId="0504BFDF" w14:textId="16DA0EEA" w:rsidR="00D17BA0" w:rsidRPr="00D17BA0" w:rsidRDefault="00D17BA0" w:rsidP="00D17BA0">
            <w:pPr>
              <w:pStyle w:val="Odlomakpopisa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Identificirati varijable za segmentaciju tržišta; </w:t>
            </w:r>
          </w:p>
          <w:p w14:paraId="6CE49007" w14:textId="467AD6D0" w:rsidR="00D17BA0" w:rsidRPr="00D17BA0" w:rsidRDefault="00D17BA0" w:rsidP="00D17BA0">
            <w:pPr>
              <w:pStyle w:val="Odlomakpopisa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Razviti profile nastalih segmenata;</w:t>
            </w:r>
          </w:p>
          <w:p w14:paraId="79736446" w14:textId="32A15F98" w:rsidR="00D17BA0" w:rsidRPr="00D17BA0" w:rsidRDefault="00D17BA0" w:rsidP="00D17BA0">
            <w:pPr>
              <w:pStyle w:val="Odlomakpopisa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Ocijeniti privlačnost svakog segmenta; </w:t>
            </w:r>
          </w:p>
          <w:p w14:paraId="4E2FCB89" w14:textId="73DD0615" w:rsidR="00BE4485" w:rsidRPr="00D17BA0" w:rsidRDefault="00D17BA0" w:rsidP="00D17BA0">
            <w:pPr>
              <w:pStyle w:val="Odlomakpopisa"/>
              <w:numPr>
                <w:ilvl w:val="0"/>
                <w:numId w:val="30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Izabrati ciljne segmente.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2688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09A0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0CF2E821" w14:textId="2064E4ED" w:rsidR="00BE4485" w:rsidRPr="006931D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00B8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6800" w14:textId="77777777" w:rsidR="00D17BA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29E87EAB" w14:textId="72992320" w:rsidR="00BE4485" w:rsidRPr="006931D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7DF20C03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BED1CA" w14:textId="4D5F9BA0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F436CB" w14:textId="77777777" w:rsidR="00D17BA0" w:rsidRPr="00D17BA0" w:rsidRDefault="00D17BA0" w:rsidP="00D17BA0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D17BA0">
              <w:rPr>
                <w:rFonts w:eastAsia="Times New Roman"/>
                <w:lang w:eastAsia="hr-HR"/>
              </w:rPr>
              <w:t>Pozicioniranje</w:t>
            </w:r>
          </w:p>
          <w:p w14:paraId="76F940F6" w14:textId="77777777" w:rsidR="00D17BA0" w:rsidRPr="00D17BA0" w:rsidRDefault="00D17BA0" w:rsidP="00D17BA0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Razviti koncepcije pozicioniranja z za svaki ciljni segment.</w:t>
            </w:r>
          </w:p>
          <w:p w14:paraId="1CE3A6A2" w14:textId="77777777" w:rsidR="00D17BA0" w:rsidRPr="00D17BA0" w:rsidRDefault="00D17BA0" w:rsidP="00D17BA0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Proces organizacije prikupljanja podataka. </w:t>
            </w:r>
          </w:p>
          <w:p w14:paraId="146E2ACE" w14:textId="77777777" w:rsidR="00D17BA0" w:rsidRPr="00D17BA0" w:rsidRDefault="00D17BA0" w:rsidP="00D17BA0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Razviti marketinški </w:t>
            </w:r>
            <w:proofErr w:type="spellStart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miks</w:t>
            </w:r>
            <w:proofErr w:type="spellEnd"/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svaki segment.</w:t>
            </w:r>
          </w:p>
          <w:p w14:paraId="31D78C30" w14:textId="77777777" w:rsidR="00D17BA0" w:rsidRPr="00D17BA0" w:rsidRDefault="00D17BA0" w:rsidP="00D17BA0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Identificiranje skupa mogućih konkurentskih prednosti na osnovu kojih je moguće izgraditi poziciju.</w:t>
            </w:r>
          </w:p>
          <w:p w14:paraId="7A88B2F7" w14:textId="77777777" w:rsidR="00D17BA0" w:rsidRPr="00D17BA0" w:rsidRDefault="00D17BA0" w:rsidP="00D17BA0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Odabiranja pravih konkurentskih prednosti,</w:t>
            </w:r>
          </w:p>
          <w:p w14:paraId="0D830256" w14:textId="7144E16B" w:rsidR="00BE4485" w:rsidRPr="00D17BA0" w:rsidRDefault="00D17BA0" w:rsidP="00D17BA0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17BA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Izbor ukupne strategije pozicioniranja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4972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A110" w14:textId="30C17A61" w:rsidR="00BE4485" w:rsidRPr="006931D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A607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0B65" w14:textId="5F2533B9" w:rsidR="00BE4485" w:rsidRPr="006931D0" w:rsidRDefault="00D17BA0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56A05B9C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348DD5" w14:textId="47396591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206EEEE" w14:textId="77777777" w:rsidR="00CC6CCF" w:rsidRPr="00CC6CCF" w:rsidRDefault="00CC6CCF" w:rsidP="00FE6126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CC6CCF">
              <w:rPr>
                <w:rFonts w:eastAsia="Times New Roman"/>
                <w:lang w:eastAsia="hr-HR"/>
              </w:rPr>
              <w:t>SWOT analiza</w:t>
            </w:r>
          </w:p>
          <w:p w14:paraId="1DFED00E" w14:textId="53805E49" w:rsidR="00CC6CCF" w:rsidRPr="00CC6CCF" w:rsidRDefault="00CC6CCF" w:rsidP="00FE6126">
            <w:pPr>
              <w:pStyle w:val="Odlomakpopisa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C6CC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Identificirati resursne snage i konkurentske sposobnosti poduzeća.</w:t>
            </w:r>
          </w:p>
          <w:p w14:paraId="099C9D49" w14:textId="77777777" w:rsidR="00CC6CCF" w:rsidRPr="00CC6CCF" w:rsidRDefault="00CC6CCF" w:rsidP="00FE6126">
            <w:pPr>
              <w:pStyle w:val="Odlomakpopisa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C6CC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Identificirati resursne slabosti i konkurentske nedostatke poduzeća.</w:t>
            </w:r>
          </w:p>
          <w:p w14:paraId="21736C14" w14:textId="77777777" w:rsidR="00CC6CCF" w:rsidRPr="00CC6CCF" w:rsidRDefault="00CC6CCF" w:rsidP="00FE6126">
            <w:pPr>
              <w:pStyle w:val="Odlomakpopisa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C6CC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Identificirati tržišne prilike za poduzeće.</w:t>
            </w:r>
          </w:p>
          <w:p w14:paraId="5431DE5F" w14:textId="00CF0806" w:rsidR="00BE4485" w:rsidRPr="00CC6CCF" w:rsidRDefault="00CC6CCF" w:rsidP="00FE6126">
            <w:pPr>
              <w:pStyle w:val="Odlomakpopisa"/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CC6CC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Identificirati vanjske prijetnje budućem blagostanju poduzeća.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D2FB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16BF" w14:textId="77777777" w:rsidR="00FE6126" w:rsidRDefault="00FE6126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77BCFD27" w14:textId="77777777" w:rsidR="00FE6126" w:rsidRDefault="00FE6126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0AA6B350" w14:textId="7CB99CB0" w:rsidR="00BE4485" w:rsidRPr="006931D0" w:rsidRDefault="00FE6126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CC85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481E" w14:textId="77777777" w:rsidR="00FE6126" w:rsidRDefault="00FE6126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666A7F16" w14:textId="77777777" w:rsidR="00FE6126" w:rsidRDefault="00FE6126" w:rsidP="004F094D">
            <w:pPr>
              <w:jc w:val="center"/>
              <w:rPr>
                <w:rFonts w:eastAsia="Times New Roman"/>
                <w:lang w:eastAsia="hr-HR"/>
              </w:rPr>
            </w:pPr>
          </w:p>
          <w:p w14:paraId="1C67D699" w14:textId="2CC39651" w:rsidR="00BE4485" w:rsidRPr="006931D0" w:rsidRDefault="00FE6126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2EDABCF5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386B5" w14:textId="56086CCF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C33EF46" w14:textId="77777777" w:rsidR="009740DD" w:rsidRPr="009740DD" w:rsidRDefault="009740DD" w:rsidP="009740DD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9740DD">
              <w:rPr>
                <w:rFonts w:eastAsia="Times New Roman"/>
                <w:lang w:eastAsia="hr-HR"/>
              </w:rPr>
              <w:t>Izrada marketing plana</w:t>
            </w:r>
          </w:p>
          <w:p w14:paraId="4863A100" w14:textId="4E07C5C2" w:rsidR="00BE4485" w:rsidRPr="009740DD" w:rsidRDefault="009740DD" w:rsidP="009740DD">
            <w:pPr>
              <w:pStyle w:val="Odlomakpopisa"/>
              <w:numPr>
                <w:ilvl w:val="0"/>
                <w:numId w:val="33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9740D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strukture marketing plana prema jednoj od klasifikacija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4F46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F4D7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AFBA" w14:textId="64A2E2F1" w:rsidR="00BE4485" w:rsidRPr="006931D0" w:rsidRDefault="009740DD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4153" w14:textId="4C5957DA" w:rsidR="00BE4485" w:rsidRPr="006931D0" w:rsidRDefault="009740DD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BE4485" w:rsidRPr="006931D0" w14:paraId="5E777F0E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ED650" w14:textId="157D8075" w:rsidR="00BE4485" w:rsidRDefault="00BE4485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17090DC" w14:textId="32304775" w:rsidR="00BE4485" w:rsidRPr="006931D0" w:rsidRDefault="009740DD" w:rsidP="004F094D">
            <w:pPr>
              <w:jc w:val="both"/>
              <w:rPr>
                <w:rFonts w:eastAsia="Times New Roman"/>
                <w:lang w:eastAsia="hr-HR"/>
              </w:rPr>
            </w:pPr>
            <w:r w:rsidRPr="009740DD">
              <w:rPr>
                <w:rFonts w:eastAsia="Times New Roman"/>
                <w:lang w:eastAsia="hr-HR"/>
              </w:rPr>
              <w:t>Seminari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FA93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AB26" w14:textId="77777777" w:rsidR="00BE4485" w:rsidRPr="006931D0" w:rsidRDefault="00BE4485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BCA1" w14:textId="01322D59" w:rsidR="00BE4485" w:rsidRPr="006931D0" w:rsidRDefault="009740DD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2EA6" w14:textId="0F1CE9F0" w:rsidR="00BE4485" w:rsidRPr="006931D0" w:rsidRDefault="009740DD" w:rsidP="004F094D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Predavaonica</w:t>
            </w:r>
          </w:p>
        </w:tc>
      </w:tr>
      <w:tr w:rsidR="00EA2B7C" w:rsidRPr="006931D0" w14:paraId="57798567" w14:textId="77777777" w:rsidTr="00B907F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03EE2C" w:rsidR="00EA2B7C" w:rsidRPr="006931D0" w:rsidRDefault="00EA2B7C" w:rsidP="004F094D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SP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77777777" w:rsidR="00EA2B7C" w:rsidRPr="006931D0" w:rsidRDefault="00EA2B7C" w:rsidP="00EA2B7C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E63" w14:textId="170B152B" w:rsidR="00EA2B7C" w:rsidRPr="006931D0" w:rsidRDefault="00EA2B7C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EA2B7C" w:rsidRPr="006931D0" w:rsidRDefault="00EA2B7C" w:rsidP="004F09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</w:tbl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6E28D279" w14:textId="77777777" w:rsidR="00B907F8" w:rsidRDefault="00B907F8" w:rsidP="001B6F77">
      <w:pPr>
        <w:ind w:right="-20"/>
        <w:rPr>
          <w:rFonts w:eastAsia="Arial Narrow"/>
          <w:b/>
          <w:bCs/>
          <w:spacing w:val="1"/>
        </w:rPr>
      </w:pPr>
    </w:p>
    <w:p w14:paraId="4B87DD4D" w14:textId="73D5DA69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75CD0C54" w14:textId="77777777" w:rsidR="00343C37" w:rsidRPr="00F26633" w:rsidRDefault="00343C37" w:rsidP="00343C37">
      <w:pPr>
        <w:tabs>
          <w:tab w:val="left" w:pos="416"/>
        </w:tabs>
        <w:spacing w:line="240" w:lineRule="auto"/>
        <w:jc w:val="both"/>
        <w:rPr>
          <w:rFonts w:eastAsia="Arial Narrow"/>
          <w:spacing w:val="-2"/>
        </w:rPr>
      </w:pPr>
      <w:bookmarkStart w:id="1" w:name="_Hlk146829420"/>
      <w:r w:rsidRPr="00F26633">
        <w:rPr>
          <w:rFonts w:eastAsia="Arial Narrow"/>
          <w:spacing w:val="-2"/>
        </w:rPr>
        <w:t>Znanje studenata provjerava se i ocjenjuje kontinuirano tijekom trajanja predmeta. Pri tome se vrednuje nazočnost i sudjelovanje u nastavi, izrađeni individualni i timski zadaci studenata</w:t>
      </w:r>
      <w:r>
        <w:rPr>
          <w:rFonts w:eastAsia="Arial Narrow"/>
          <w:spacing w:val="-2"/>
        </w:rPr>
        <w:t>.</w:t>
      </w:r>
    </w:p>
    <w:p w14:paraId="565EFA23" w14:textId="77777777" w:rsidR="00343C37" w:rsidRPr="00F26633" w:rsidRDefault="00343C37" w:rsidP="00343C37">
      <w:pPr>
        <w:tabs>
          <w:tab w:val="left" w:pos="416"/>
        </w:tabs>
        <w:spacing w:line="240" w:lineRule="auto"/>
        <w:rPr>
          <w:rFonts w:eastAsia="Arial Narrow"/>
          <w:spacing w:val="-2"/>
        </w:rPr>
      </w:pPr>
      <w:r w:rsidRPr="00F26633">
        <w:rPr>
          <w:rFonts w:eastAsia="Arial Narrow"/>
          <w:spacing w:val="-2"/>
        </w:rPr>
        <w:t>Kao okvir za ocjenjivanje definiran je minimalan i maksimalni broj bodova za pojedine aktivnosti</w:t>
      </w:r>
    </w:p>
    <w:p w14:paraId="14AEE1DD" w14:textId="175D246B" w:rsidR="00343C37" w:rsidRPr="00F26633" w:rsidRDefault="00343C37" w:rsidP="00343C37">
      <w:pPr>
        <w:tabs>
          <w:tab w:val="left" w:pos="416"/>
        </w:tabs>
        <w:spacing w:line="240" w:lineRule="auto"/>
        <w:jc w:val="both"/>
        <w:rPr>
          <w:rFonts w:eastAsia="Arial Narrow"/>
          <w:spacing w:val="-2"/>
        </w:rPr>
      </w:pPr>
      <w:r w:rsidRPr="00F26633">
        <w:rPr>
          <w:rFonts w:eastAsia="Arial Narrow"/>
          <w:spacing w:val="-2"/>
        </w:rPr>
        <w:t>Bodovi se stječu kontinuirano tijekom trajanja nastave iz predmeta „</w:t>
      </w:r>
      <w:r>
        <w:rPr>
          <w:rFonts w:eastAsia="Arial Narrow"/>
          <w:spacing w:val="-2"/>
        </w:rPr>
        <w:t>Marketing u poljoprivredi</w:t>
      </w:r>
      <w:r w:rsidRPr="00F26633">
        <w:rPr>
          <w:rFonts w:eastAsia="Arial Narrow"/>
          <w:spacing w:val="-2"/>
        </w:rPr>
        <w:t>“.</w:t>
      </w:r>
    </w:p>
    <w:p w14:paraId="141BAA43" w14:textId="77777777" w:rsidR="00343C37" w:rsidRDefault="00343C37" w:rsidP="00343C37">
      <w:pPr>
        <w:tabs>
          <w:tab w:val="left" w:pos="416"/>
        </w:tabs>
        <w:spacing w:line="240" w:lineRule="auto"/>
        <w:jc w:val="both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045F910E" w14:textId="77777777" w:rsidR="00343C37" w:rsidRPr="00423C2E" w:rsidRDefault="00343C37" w:rsidP="00343C37">
      <w:pPr>
        <w:tabs>
          <w:tab w:val="left" w:pos="416"/>
        </w:tabs>
        <w:spacing w:line="240" w:lineRule="auto"/>
        <w:rPr>
          <w:rFonts w:eastAsia="Calibri"/>
        </w:rPr>
      </w:pPr>
    </w:p>
    <w:p w14:paraId="614C68DA" w14:textId="77777777" w:rsidR="00343C37" w:rsidRPr="002F1FFB" w:rsidRDefault="00343C37" w:rsidP="00343C37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343C37" w:rsidRPr="00423C2E" w14:paraId="0DDA3E33" w14:textId="77777777" w:rsidTr="00B33406">
        <w:trPr>
          <w:jc w:val="center"/>
        </w:trPr>
        <w:tc>
          <w:tcPr>
            <w:tcW w:w="3125" w:type="dxa"/>
          </w:tcPr>
          <w:p w14:paraId="4B5F57D3" w14:textId="77777777" w:rsidR="00343C37" w:rsidRPr="00423C2E" w:rsidRDefault="00343C37" w:rsidP="00B33406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23B91152" w14:textId="77777777" w:rsidR="00343C37" w:rsidRPr="00423C2E" w:rsidRDefault="00343C37" w:rsidP="00B33406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343C37" w:rsidRPr="00423C2E" w14:paraId="7FCC84DC" w14:textId="77777777" w:rsidTr="00B33406">
        <w:trPr>
          <w:jc w:val="center"/>
        </w:trPr>
        <w:tc>
          <w:tcPr>
            <w:tcW w:w="3125" w:type="dxa"/>
          </w:tcPr>
          <w:p w14:paraId="0890E1FA" w14:textId="77777777" w:rsidR="00343C37" w:rsidRPr="00423C2E" w:rsidRDefault="00343C37" w:rsidP="00B33406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3939F72E" w14:textId="77777777" w:rsidR="00343C37" w:rsidRPr="00423C2E" w:rsidRDefault="00343C37" w:rsidP="00B33406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343C37" w:rsidRPr="00423C2E" w14:paraId="515EF1D7" w14:textId="77777777" w:rsidTr="00B33406">
        <w:trPr>
          <w:jc w:val="center"/>
        </w:trPr>
        <w:tc>
          <w:tcPr>
            <w:tcW w:w="3125" w:type="dxa"/>
          </w:tcPr>
          <w:p w14:paraId="6411F45D" w14:textId="77777777" w:rsidR="00343C37" w:rsidRPr="00423C2E" w:rsidRDefault="00343C37" w:rsidP="00B33406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1FD88B26" w14:textId="77777777" w:rsidR="00343C37" w:rsidRPr="00423C2E" w:rsidRDefault="00343C37" w:rsidP="00B33406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343C37" w:rsidRPr="00423C2E" w14:paraId="6BACA5B4" w14:textId="77777777" w:rsidTr="00B33406">
        <w:trPr>
          <w:jc w:val="center"/>
        </w:trPr>
        <w:tc>
          <w:tcPr>
            <w:tcW w:w="3125" w:type="dxa"/>
          </w:tcPr>
          <w:p w14:paraId="4270B86C" w14:textId="77777777" w:rsidR="00343C37" w:rsidRPr="00423C2E" w:rsidRDefault="00343C37" w:rsidP="00B33406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795FCF9D" w14:textId="77777777" w:rsidR="00343C37" w:rsidRPr="00423C2E" w:rsidRDefault="00343C37" w:rsidP="00B33406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343C37" w:rsidRPr="00423C2E" w14:paraId="24EEF8FF" w14:textId="77777777" w:rsidTr="00B33406">
        <w:trPr>
          <w:jc w:val="center"/>
        </w:trPr>
        <w:tc>
          <w:tcPr>
            <w:tcW w:w="3125" w:type="dxa"/>
          </w:tcPr>
          <w:p w14:paraId="595DEB57" w14:textId="77777777" w:rsidR="00343C37" w:rsidRPr="00423C2E" w:rsidRDefault="00343C37" w:rsidP="00B33406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31A59AD" w14:textId="77777777" w:rsidR="00343C37" w:rsidRPr="00423C2E" w:rsidRDefault="00343C37" w:rsidP="00B33406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7ED31C7C" w14:textId="77777777" w:rsidR="00343C37" w:rsidRDefault="00343C37" w:rsidP="00343C37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03F8CDB1" w14:textId="77777777" w:rsidR="00343C37" w:rsidRPr="00423C2E" w:rsidRDefault="00343C37" w:rsidP="00343C37">
      <w:pPr>
        <w:jc w:val="both"/>
        <w:rPr>
          <w:rFonts w:eastAsia="Calibri"/>
        </w:rPr>
      </w:pPr>
      <w:r w:rsidRPr="00F26633">
        <w:rPr>
          <w:rFonts w:eastAsia="Calibri"/>
        </w:rPr>
        <w:lastRenderedPageBreak/>
        <w:t>Također se vrednuju aktivnosti studenata kao što je aktivnost na nastavi, prisustvo na nastavi, seminari, integrirani projektni zadaci i provodi se prema posebnom opisu iz izvedbenog plana kolegija.</w:t>
      </w:r>
    </w:p>
    <w:p w14:paraId="7AF7B087" w14:textId="77777777" w:rsidR="00343C37" w:rsidRPr="006B28A9" w:rsidRDefault="00343C37" w:rsidP="00343C37">
      <w:pPr>
        <w:spacing w:line="276" w:lineRule="auto"/>
        <w:jc w:val="center"/>
        <w:rPr>
          <w:rFonts w:eastAsia="Calibri"/>
        </w:rPr>
      </w:pPr>
    </w:p>
    <w:p w14:paraId="0B3C11D9" w14:textId="77777777" w:rsidR="00343C37" w:rsidRPr="00633419" w:rsidRDefault="00343C37" w:rsidP="00343C37">
      <w:pPr>
        <w:rPr>
          <w:rFonts w:eastAsia="Calibri"/>
        </w:rPr>
      </w:pPr>
      <w:r w:rsidRPr="00F26633">
        <w:rPr>
          <w:rFonts w:eastAsia="Calibri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343C37" w:rsidRPr="00633419" w14:paraId="4B021718" w14:textId="77777777" w:rsidTr="00B3340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A856D67" w14:textId="77777777" w:rsidR="00343C37" w:rsidRPr="00633419" w:rsidRDefault="00343C37" w:rsidP="00B33406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0BC2CB68" w14:textId="77777777" w:rsidR="00343C37" w:rsidRPr="00633419" w:rsidRDefault="00343C37" w:rsidP="00B33406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343C37" w:rsidRPr="00633419" w14:paraId="5716FD09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2A3CC40B" w14:textId="77777777" w:rsidR="00343C37" w:rsidRPr="002F1FFB" w:rsidRDefault="00343C37" w:rsidP="00B33406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7839A90B" w14:textId="77777777" w:rsidR="00343C37" w:rsidRPr="00633419" w:rsidRDefault="00343C37" w:rsidP="00B334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10%</w:t>
            </w:r>
          </w:p>
        </w:tc>
      </w:tr>
      <w:tr w:rsidR="00343C37" w:rsidRPr="00633419" w14:paraId="169EE90F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27F62DCB" w14:textId="77777777" w:rsidR="00343C37" w:rsidRPr="002F1FFB" w:rsidRDefault="00343C37" w:rsidP="00B33406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2A479153" w14:textId="77777777" w:rsidR="00343C37" w:rsidRPr="00633419" w:rsidRDefault="00343C37" w:rsidP="00B334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343C37" w:rsidRPr="00633419" w14:paraId="0E2638DA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695F97FF" w14:textId="77777777" w:rsidR="00343C37" w:rsidRPr="002F1FFB" w:rsidRDefault="00343C37" w:rsidP="00B33406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135710A5" w14:textId="77777777" w:rsidR="00343C37" w:rsidRPr="00633419" w:rsidRDefault="00343C37" w:rsidP="00B334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343C37" w:rsidRPr="00633419" w14:paraId="56E9EA52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6B5FAB6E" w14:textId="77777777" w:rsidR="00343C37" w:rsidRPr="00633419" w:rsidRDefault="00343C37" w:rsidP="00B33406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5040898E" w14:textId="77777777" w:rsidR="00343C37" w:rsidRPr="00633419" w:rsidRDefault="00343C37" w:rsidP="00B33406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100%</w:t>
            </w:r>
          </w:p>
        </w:tc>
      </w:tr>
    </w:tbl>
    <w:p w14:paraId="66CF2E8B" w14:textId="77777777" w:rsidR="00343C37" w:rsidRPr="00633419" w:rsidRDefault="00343C37" w:rsidP="00343C37">
      <w:pPr>
        <w:spacing w:line="240" w:lineRule="auto"/>
        <w:ind w:right="477"/>
        <w:rPr>
          <w:rFonts w:eastAsia="Calibri"/>
        </w:rPr>
      </w:pPr>
    </w:p>
    <w:p w14:paraId="353973C5" w14:textId="77777777" w:rsidR="00343C37" w:rsidRPr="00F26633" w:rsidRDefault="00343C37" w:rsidP="00343C37">
      <w:pPr>
        <w:spacing w:line="240" w:lineRule="auto"/>
        <w:rPr>
          <w:rFonts w:eastAsia="Calibri"/>
        </w:rPr>
      </w:pPr>
      <w:r w:rsidRPr="00F26633">
        <w:rPr>
          <w:rFonts w:eastAsia="Calibri"/>
        </w:rPr>
        <w:t>Konačna ocjena je suma ocjena svake nastavne aktivnosti pomnoženih s pripadajućim faktorom opterećenja (f) ili izraženo u postotku.</w:t>
      </w:r>
    </w:p>
    <w:p w14:paraId="781B2E45" w14:textId="77777777" w:rsidR="00343C37" w:rsidRPr="00F26633" w:rsidRDefault="00343C37" w:rsidP="00343C37">
      <w:pPr>
        <w:spacing w:line="240" w:lineRule="auto"/>
        <w:ind w:right="477"/>
        <w:jc w:val="center"/>
        <w:rPr>
          <w:rFonts w:eastAsia="Calibri"/>
        </w:rPr>
      </w:pPr>
      <w:r w:rsidRPr="00F26633">
        <w:rPr>
          <w:rFonts w:eastAsia="Calibri"/>
        </w:rPr>
        <w:t>Konačna ocjena =  ((a) x 0,1) + ((b) x 0,4) + ((c) x 0,5)</w:t>
      </w:r>
    </w:p>
    <w:p w14:paraId="45CB07E0" w14:textId="77777777" w:rsidR="00343C37" w:rsidRPr="00F26633" w:rsidRDefault="00343C37" w:rsidP="00343C37">
      <w:pPr>
        <w:spacing w:line="240" w:lineRule="auto"/>
        <w:ind w:right="477"/>
        <w:jc w:val="center"/>
        <w:rPr>
          <w:rFonts w:eastAsia="Calibri"/>
        </w:rPr>
      </w:pPr>
      <w:r w:rsidRPr="00F26633">
        <w:rPr>
          <w:rFonts w:eastAsia="Calibri"/>
        </w:rPr>
        <w:t>ili</w:t>
      </w:r>
    </w:p>
    <w:p w14:paraId="18F9EB21" w14:textId="77777777" w:rsidR="00343C37" w:rsidRPr="00F26633" w:rsidRDefault="00343C37" w:rsidP="00343C37">
      <w:pPr>
        <w:spacing w:line="240" w:lineRule="auto"/>
        <w:ind w:right="477"/>
        <w:jc w:val="center"/>
        <w:rPr>
          <w:rFonts w:eastAsia="Calibri"/>
          <w:u w:val="single"/>
        </w:rPr>
      </w:pPr>
      <w:r w:rsidRPr="00F26633">
        <w:rPr>
          <w:rFonts w:eastAsia="Calibri"/>
        </w:rPr>
        <w:t xml:space="preserve">Konačna ocjena =  </w:t>
      </w:r>
      <w:r w:rsidRPr="00F26633">
        <w:rPr>
          <w:rFonts w:eastAsia="Calibri"/>
          <w:u w:val="single"/>
        </w:rPr>
        <w:t>(a x 10%) + (b x 40%) + (c x 50%)</w:t>
      </w:r>
    </w:p>
    <w:p w14:paraId="46BE00CB" w14:textId="77777777" w:rsidR="00343C37" w:rsidRPr="006931D0" w:rsidRDefault="00343C37" w:rsidP="00343C37">
      <w:pPr>
        <w:spacing w:line="240" w:lineRule="auto"/>
        <w:ind w:right="477"/>
        <w:jc w:val="center"/>
        <w:rPr>
          <w:rFonts w:eastAsia="Calibri"/>
        </w:rPr>
      </w:pPr>
      <w:r w:rsidRPr="00F26633">
        <w:rPr>
          <w:rFonts w:eastAsia="Calibri"/>
        </w:rPr>
        <w:t xml:space="preserve">                         100</w:t>
      </w:r>
    </w:p>
    <w:bookmarkEnd w:id="1"/>
    <w:p w14:paraId="394A2C9A" w14:textId="1258DAC2" w:rsidR="00B907F8" w:rsidRPr="006931D0" w:rsidRDefault="00B907F8" w:rsidP="00B907F8">
      <w:pPr>
        <w:spacing w:line="240" w:lineRule="auto"/>
        <w:ind w:right="477"/>
        <w:jc w:val="center"/>
        <w:rPr>
          <w:rFonts w:eastAsia="Calibri"/>
        </w:rPr>
      </w:pP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0A0D396E" w14:textId="76E67CD7" w:rsidR="002627A6" w:rsidRPr="002627A6" w:rsidRDefault="002627A6" w:rsidP="002627A6">
      <w:pPr>
        <w:spacing w:before="3"/>
        <w:ind w:right="-20"/>
        <w:jc w:val="both"/>
        <w:rPr>
          <w:rFonts w:eastAsia="Arial Narrow"/>
          <w:spacing w:val="-2"/>
        </w:rPr>
      </w:pPr>
      <w:r>
        <w:rPr>
          <w:rFonts w:eastAsia="Arial Narrow"/>
          <w:spacing w:val="-2"/>
        </w:rPr>
        <w:t>I</w:t>
      </w:r>
      <w:r w:rsidRPr="002627A6">
        <w:rPr>
          <w:rFonts w:eastAsia="Arial Narrow"/>
          <w:spacing w:val="-2"/>
        </w:rPr>
        <w:t>spiti se održavaju tijekom zimskog, ljetnog i jesenskog ispitnog roka najmanje po dva puta, a tijekom semestara jednom mjesečno i objavljuju se na  mrežnim stranicama Veleučilišta</w:t>
      </w:r>
    </w:p>
    <w:p w14:paraId="50613C16" w14:textId="03504510" w:rsidR="007429C8" w:rsidRPr="006931D0" w:rsidRDefault="002627A6" w:rsidP="002627A6">
      <w:pPr>
        <w:spacing w:before="3"/>
        <w:ind w:right="-20"/>
        <w:jc w:val="both"/>
        <w:rPr>
          <w:rFonts w:eastAsia="Arial Narrow"/>
        </w:rPr>
      </w:pPr>
      <w:r w:rsidRPr="002627A6">
        <w:rPr>
          <w:rFonts w:eastAsia="Arial Narrow"/>
          <w:spacing w:val="-2"/>
        </w:rPr>
        <w:t>Konzultacije za studente održavaju se 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4F6425E8" w14:textId="38ED9E74" w:rsidR="007A7FA4" w:rsidRDefault="004D3312" w:rsidP="007429C8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7A7FA4">
        <w:rPr>
          <w:rFonts w:eastAsia="Arial Narrow"/>
          <w:bCs/>
        </w:rPr>
        <w:t>1.</w:t>
      </w:r>
      <w:r w:rsidR="007429C8">
        <w:rPr>
          <w:rFonts w:eastAsia="Arial Narrow"/>
          <w:bCs/>
        </w:rPr>
        <w:t xml:space="preserve">  </w:t>
      </w:r>
      <w:r w:rsidR="009E3A04">
        <w:rPr>
          <w:rFonts w:eastAsia="Arial Narrow"/>
          <w:bCs/>
        </w:rPr>
        <w:t>Utvrditi</w:t>
      </w:r>
      <w:r w:rsidR="007429C8" w:rsidRPr="007429C8">
        <w:rPr>
          <w:rFonts w:eastAsia="Arial Narrow"/>
          <w:bCs/>
        </w:rPr>
        <w:t xml:space="preserve"> osnovne pojmove iz područja marketinga s posebnim osvrtom na specifičnosti marketinga u poljoprivredi.</w:t>
      </w:r>
    </w:p>
    <w:p w14:paraId="7A45CFA2" w14:textId="486DD282" w:rsidR="007A7FA4" w:rsidRDefault="004D3312" w:rsidP="007429C8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7A7FA4">
        <w:rPr>
          <w:rFonts w:eastAsia="Arial Narrow"/>
          <w:bCs/>
        </w:rPr>
        <w:t>2.</w:t>
      </w:r>
      <w:r w:rsidR="007429C8">
        <w:rPr>
          <w:rFonts w:eastAsia="Arial Narrow"/>
          <w:bCs/>
        </w:rPr>
        <w:t xml:space="preserve">  </w:t>
      </w:r>
      <w:r w:rsidR="009E3A04">
        <w:rPr>
          <w:rFonts w:eastAsia="Arial Narrow"/>
          <w:bCs/>
        </w:rPr>
        <w:t>Upravljati</w:t>
      </w:r>
      <w:r w:rsidR="007429C8" w:rsidRPr="007429C8">
        <w:rPr>
          <w:rFonts w:eastAsia="Arial Narrow"/>
          <w:bCs/>
        </w:rPr>
        <w:t xml:space="preserve"> osnovn</w:t>
      </w:r>
      <w:r w:rsidR="009E3A04">
        <w:rPr>
          <w:rFonts w:eastAsia="Arial Narrow"/>
          <w:bCs/>
        </w:rPr>
        <w:t>im</w:t>
      </w:r>
      <w:r w:rsidR="007429C8" w:rsidRPr="007429C8">
        <w:rPr>
          <w:rFonts w:eastAsia="Arial Narrow"/>
          <w:bCs/>
        </w:rPr>
        <w:t xml:space="preserve"> element</w:t>
      </w:r>
      <w:r w:rsidR="009E3A04">
        <w:rPr>
          <w:rFonts w:eastAsia="Arial Narrow"/>
          <w:bCs/>
        </w:rPr>
        <w:t>ima</w:t>
      </w:r>
      <w:r w:rsidR="007429C8" w:rsidRPr="007429C8">
        <w:rPr>
          <w:rFonts w:eastAsia="Arial Narrow"/>
          <w:bCs/>
        </w:rPr>
        <w:t xml:space="preserve"> marketing </w:t>
      </w:r>
      <w:proofErr w:type="spellStart"/>
      <w:r w:rsidR="007429C8" w:rsidRPr="007429C8">
        <w:rPr>
          <w:rFonts w:eastAsia="Arial Narrow"/>
          <w:bCs/>
        </w:rPr>
        <w:t>mixa</w:t>
      </w:r>
      <w:proofErr w:type="spellEnd"/>
      <w:r w:rsidR="007429C8" w:rsidRPr="007429C8">
        <w:rPr>
          <w:rFonts w:eastAsia="Arial Narrow"/>
          <w:bCs/>
        </w:rPr>
        <w:t xml:space="preserve"> poljoprivrednih proizvoda i usluga iz diversificiranog portfolija ukupne ponude poljoprivrednog sektora</w:t>
      </w:r>
      <w:r w:rsidR="007429C8">
        <w:rPr>
          <w:rFonts w:eastAsia="Arial Narrow"/>
          <w:bCs/>
        </w:rPr>
        <w:t>.</w:t>
      </w:r>
    </w:p>
    <w:p w14:paraId="3CAC1B45" w14:textId="27E21F83" w:rsidR="007429C8" w:rsidRDefault="007429C8" w:rsidP="007429C8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0E1E10">
        <w:rPr>
          <w:rFonts w:eastAsia="Arial Narrow"/>
          <w:bCs/>
        </w:rPr>
        <w:t>3</w:t>
      </w:r>
      <w:r>
        <w:rPr>
          <w:rFonts w:eastAsia="Arial Narrow"/>
          <w:bCs/>
        </w:rPr>
        <w:t xml:space="preserve">.  </w:t>
      </w:r>
      <w:r w:rsidRPr="007429C8">
        <w:rPr>
          <w:rFonts w:eastAsia="Arial Narrow"/>
          <w:bCs/>
        </w:rPr>
        <w:t>Razlikovati različite pristupe istraživanja tržišta i direktne prodaje</w:t>
      </w:r>
      <w:r>
        <w:rPr>
          <w:rFonts w:eastAsia="Arial Narrow"/>
          <w:bCs/>
        </w:rPr>
        <w:t>.</w:t>
      </w:r>
    </w:p>
    <w:p w14:paraId="79E6655D" w14:textId="269441EF" w:rsidR="007429C8" w:rsidRDefault="007429C8" w:rsidP="007429C8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0E1E10">
        <w:rPr>
          <w:rFonts w:eastAsia="Arial Narrow"/>
          <w:bCs/>
        </w:rPr>
        <w:t>4</w:t>
      </w:r>
      <w:r>
        <w:rPr>
          <w:rFonts w:eastAsia="Arial Narrow"/>
          <w:bCs/>
        </w:rPr>
        <w:t xml:space="preserve">.  </w:t>
      </w:r>
      <w:r w:rsidRPr="007429C8">
        <w:rPr>
          <w:rFonts w:eastAsia="Arial Narrow"/>
          <w:bCs/>
        </w:rPr>
        <w:t>Procijeniti kritične točke u marketinškom planu poljoprivrednih proizvoda ili usluga</w:t>
      </w:r>
      <w:r>
        <w:rPr>
          <w:rFonts w:eastAsia="Arial Narrow"/>
          <w:bCs/>
        </w:rPr>
        <w:t>.</w:t>
      </w:r>
    </w:p>
    <w:p w14:paraId="41784F40" w14:textId="53E70404" w:rsidR="007429C8" w:rsidRDefault="007429C8" w:rsidP="007429C8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lastRenderedPageBreak/>
        <w:t xml:space="preserve">IU </w:t>
      </w:r>
      <w:r w:rsidR="000E1E10">
        <w:rPr>
          <w:rFonts w:eastAsia="Arial Narrow"/>
          <w:bCs/>
        </w:rPr>
        <w:t>5</w:t>
      </w:r>
      <w:r>
        <w:rPr>
          <w:rFonts w:eastAsia="Arial Narrow"/>
          <w:bCs/>
        </w:rPr>
        <w:t xml:space="preserve">.  </w:t>
      </w:r>
      <w:r w:rsidR="009E3A04">
        <w:rPr>
          <w:rFonts w:eastAsia="Arial Narrow"/>
          <w:bCs/>
        </w:rPr>
        <w:t>Preporučiti</w:t>
      </w:r>
      <w:r w:rsidRPr="007429C8">
        <w:rPr>
          <w:rFonts w:eastAsia="Arial Narrow"/>
          <w:bCs/>
        </w:rPr>
        <w:t xml:space="preserve"> promocijski mix u svrhu bolje promocije poljoprivrednih proizvoda</w:t>
      </w:r>
      <w:r>
        <w:rPr>
          <w:rFonts w:eastAsia="Arial Narrow"/>
          <w:bCs/>
        </w:rPr>
        <w:t>.</w:t>
      </w:r>
    </w:p>
    <w:p w14:paraId="61F1EEAB" w14:textId="6E069A80" w:rsidR="007429C8" w:rsidRDefault="007429C8" w:rsidP="007429C8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0E1E10">
        <w:rPr>
          <w:rFonts w:eastAsia="Arial Narrow"/>
          <w:bCs/>
        </w:rPr>
        <w:t>6</w:t>
      </w:r>
      <w:r>
        <w:rPr>
          <w:rFonts w:eastAsia="Arial Narrow"/>
          <w:bCs/>
        </w:rPr>
        <w:t xml:space="preserve">.  </w:t>
      </w:r>
      <w:r w:rsidR="009E3A04">
        <w:rPr>
          <w:rFonts w:eastAsia="Arial Narrow"/>
          <w:bCs/>
        </w:rPr>
        <w:t>Odabrati</w:t>
      </w:r>
      <w:r w:rsidRPr="007429C8">
        <w:rPr>
          <w:rFonts w:eastAsia="Arial Narrow"/>
          <w:bCs/>
        </w:rPr>
        <w:t xml:space="preserve"> marketinšku strategiju poljoprivrednog poduzeća</w:t>
      </w:r>
      <w:r>
        <w:rPr>
          <w:rFonts w:eastAsia="Arial Narrow"/>
          <w:bCs/>
        </w:rPr>
        <w:t>.</w:t>
      </w:r>
    </w:p>
    <w:p w14:paraId="337C1014" w14:textId="77777777" w:rsidR="007429C8" w:rsidRDefault="007429C8" w:rsidP="001B6F77">
      <w:pPr>
        <w:ind w:right="-20"/>
        <w:rPr>
          <w:rFonts w:eastAsia="Arial Narrow"/>
          <w:b/>
          <w:bCs/>
        </w:rPr>
      </w:pPr>
    </w:p>
    <w:p w14:paraId="3F19BA69" w14:textId="1625640D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C9CFC86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1B6F77" w:rsidRPr="006931D0">
              <w:rPr>
                <w:rFonts w:eastAsia="Arial Narrow"/>
                <w:b/>
                <w:bCs/>
              </w:rPr>
              <w:t>/način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F7C12D0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 (h)</w:t>
            </w:r>
          </w:p>
        </w:tc>
      </w:tr>
      <w:tr w:rsidR="002033F8" w:rsidRPr="006931D0" w14:paraId="618B2FCD" w14:textId="77777777" w:rsidTr="006075A5">
        <w:tc>
          <w:tcPr>
            <w:tcW w:w="988" w:type="dxa"/>
          </w:tcPr>
          <w:p w14:paraId="7AC042C4" w14:textId="549228F3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B902" w14:textId="77777777" w:rsidR="002033F8" w:rsidRPr="007A1297" w:rsidRDefault="002033F8" w:rsidP="002033F8">
            <w:pPr>
              <w:rPr>
                <w:rFonts w:ascii="Arial Narrow" w:hAnsi="Arial Narrow" w:cs="Calibri"/>
                <w:color w:val="000000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N.J.1; N.J. 2; N.J.3</w:t>
            </w:r>
          </w:p>
          <w:p w14:paraId="3CCE45ED" w14:textId="65643E7E" w:rsidR="002033F8" w:rsidRPr="00374491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5E27" w14:textId="51BE4D87" w:rsidR="002033F8" w:rsidRPr="00374491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Pisani kolokviji i/ili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DBD4" w14:textId="3EEC6469" w:rsidR="002033F8" w:rsidRPr="00374491" w:rsidRDefault="009C26D6" w:rsidP="002033F8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9E3A04">
              <w:rPr>
                <w:rFonts w:ascii="Arial Narrow" w:hAnsi="Arial Narrow" w:cs="Calibri"/>
                <w:color w:val="000000"/>
              </w:rPr>
              <w:t>4</w:t>
            </w:r>
          </w:p>
        </w:tc>
      </w:tr>
      <w:tr w:rsidR="002033F8" w:rsidRPr="006931D0" w14:paraId="011F0853" w14:textId="77777777" w:rsidTr="006075A5">
        <w:tc>
          <w:tcPr>
            <w:tcW w:w="988" w:type="dxa"/>
          </w:tcPr>
          <w:p w14:paraId="33B5B8DE" w14:textId="0639C5AD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370F" w14:textId="77777777" w:rsidR="002033F8" w:rsidRPr="007A1297" w:rsidRDefault="002033F8" w:rsidP="002033F8">
            <w:pPr>
              <w:rPr>
                <w:rFonts w:ascii="Arial Narrow" w:hAnsi="Arial Narrow" w:cs="Calibri"/>
                <w:color w:val="000000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N.J.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7A1297">
              <w:rPr>
                <w:rFonts w:ascii="Arial Narrow" w:hAnsi="Arial Narrow" w:cs="Calibri"/>
                <w:color w:val="000000"/>
              </w:rPr>
              <w:t>; N.J.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7A1297">
              <w:rPr>
                <w:rFonts w:ascii="Arial Narrow" w:hAnsi="Arial Narrow" w:cs="Calibri"/>
                <w:color w:val="000000"/>
              </w:rPr>
              <w:t xml:space="preserve"> N.J.</w:t>
            </w:r>
            <w:r>
              <w:rPr>
                <w:rFonts w:ascii="Arial Narrow" w:hAnsi="Arial Narrow" w:cs="Calibri"/>
                <w:color w:val="000000"/>
              </w:rPr>
              <w:t>6</w:t>
            </w:r>
          </w:p>
          <w:p w14:paraId="5D81FDFB" w14:textId="4D64F857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5E26" w14:textId="3597FCCC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Pisani kolokviji i/ili ispit,</w:t>
            </w:r>
            <w:r>
              <w:t xml:space="preserve"> </w:t>
            </w:r>
            <w:r w:rsidRPr="00D9008A">
              <w:rPr>
                <w:rFonts w:ascii="Arial Narrow" w:hAnsi="Arial Narrow" w:cs="Calibri"/>
                <w:color w:val="000000"/>
              </w:rPr>
              <w:t>Istraživački zadatak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BB16" w14:textId="6C0072B1" w:rsidR="002033F8" w:rsidRPr="006931D0" w:rsidRDefault="009E3A04" w:rsidP="002033F8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Calibri"/>
                <w:color w:val="000000"/>
              </w:rPr>
              <w:t>20</w:t>
            </w:r>
          </w:p>
        </w:tc>
      </w:tr>
      <w:tr w:rsidR="002033F8" w:rsidRPr="006931D0" w14:paraId="5CBBD2D8" w14:textId="77777777" w:rsidTr="006075A5">
        <w:tc>
          <w:tcPr>
            <w:tcW w:w="988" w:type="dxa"/>
          </w:tcPr>
          <w:p w14:paraId="1E8EF6A7" w14:textId="5F07EDD9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61A1" w14:textId="77777777" w:rsidR="002033F8" w:rsidRPr="007A1297" w:rsidRDefault="002033F8" w:rsidP="002033F8">
            <w:pPr>
              <w:rPr>
                <w:rFonts w:ascii="Arial Narrow" w:hAnsi="Arial Narrow" w:cs="Calibri"/>
                <w:color w:val="000000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N.J.</w:t>
            </w:r>
            <w:r>
              <w:rPr>
                <w:rFonts w:ascii="Arial Narrow" w:hAnsi="Arial Narrow" w:cs="Calibri"/>
                <w:color w:val="000000"/>
              </w:rPr>
              <w:t>7</w:t>
            </w:r>
            <w:r w:rsidRPr="007A1297">
              <w:rPr>
                <w:rFonts w:ascii="Arial Narrow" w:hAnsi="Arial Narrow" w:cs="Calibri"/>
                <w:color w:val="000000"/>
              </w:rPr>
              <w:t xml:space="preserve"> N.J.</w:t>
            </w:r>
            <w:r>
              <w:rPr>
                <w:rFonts w:ascii="Arial Narrow" w:hAnsi="Arial Narrow" w:cs="Calibri"/>
                <w:color w:val="000000"/>
              </w:rPr>
              <w:t>8</w:t>
            </w:r>
          </w:p>
          <w:p w14:paraId="6D99155F" w14:textId="58FF21BF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Predavanje; diskusija; strukturirani prikaz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C567" w14:textId="4EBE886F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Pisani kolokviji i/ili ispit, 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C13B" w14:textId="4C7DC75A" w:rsidR="002033F8" w:rsidRPr="006931D0" w:rsidRDefault="002033F8" w:rsidP="002627A6">
            <w:pPr>
              <w:ind w:right="-20"/>
              <w:jc w:val="center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1</w:t>
            </w:r>
            <w:r w:rsidR="009E3A04">
              <w:rPr>
                <w:rFonts w:ascii="Arial Narrow" w:hAnsi="Arial Narrow" w:cs="Calibri"/>
                <w:color w:val="000000"/>
              </w:rPr>
              <w:t>4</w:t>
            </w:r>
            <w:r w:rsidRPr="007A1297">
              <w:rPr>
                <w:rFonts w:ascii="Arial Narrow" w:hAnsi="Arial Narrow" w:cs="Calibri"/>
                <w:color w:val="000000"/>
              </w:rPr>
              <w:t>+12V</w:t>
            </w:r>
          </w:p>
        </w:tc>
      </w:tr>
      <w:tr w:rsidR="002033F8" w:rsidRPr="006931D0" w14:paraId="5CA7451A" w14:textId="77777777" w:rsidTr="006075A5">
        <w:tc>
          <w:tcPr>
            <w:tcW w:w="988" w:type="dxa"/>
          </w:tcPr>
          <w:p w14:paraId="2C947D37" w14:textId="4FDCEBD9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4B5D8" w14:textId="1F8D598D" w:rsidR="002033F8" w:rsidRPr="007A1297" w:rsidRDefault="002033F8" w:rsidP="002033F8">
            <w:pPr>
              <w:rPr>
                <w:rFonts w:ascii="Arial Narrow" w:hAnsi="Arial Narrow" w:cs="Calibri"/>
                <w:color w:val="000000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N.J.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7A1297">
              <w:rPr>
                <w:rFonts w:ascii="Arial Narrow" w:hAnsi="Arial Narrow" w:cs="Calibri"/>
                <w:color w:val="000000"/>
              </w:rPr>
              <w:t>; N.J.1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7A1297">
              <w:rPr>
                <w:rFonts w:ascii="Arial Narrow" w:hAnsi="Arial Narrow" w:cs="Calibri"/>
                <w:color w:val="000000"/>
              </w:rPr>
              <w:t>.</w:t>
            </w:r>
          </w:p>
          <w:p w14:paraId="57946B2A" w14:textId="7780FC01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0F55" w14:textId="53E71B7C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D9008A">
              <w:rPr>
                <w:rFonts w:ascii="Arial Narrow" w:hAnsi="Arial Narrow"/>
              </w:rPr>
              <w:t>Istraživački zadatak</w:t>
            </w:r>
            <w:r w:rsidRPr="007A1297">
              <w:rPr>
                <w:rFonts w:ascii="Arial Narrow" w:hAnsi="Arial Narrow"/>
              </w:rPr>
              <w:t>,</w:t>
            </w:r>
            <w:r w:rsidR="005A7773">
              <w:rPr>
                <w:rFonts w:ascii="Arial Narrow" w:hAnsi="Arial Narrow"/>
              </w:rPr>
              <w:t xml:space="preserve"> </w:t>
            </w:r>
            <w:r w:rsidRPr="007A1297">
              <w:rPr>
                <w:rFonts w:ascii="Arial Narrow" w:hAnsi="Arial Narrow"/>
              </w:rPr>
              <w:t>kolokviji i/ili 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315A" w14:textId="5890145F" w:rsidR="002033F8" w:rsidRPr="006931D0" w:rsidRDefault="009E3A04" w:rsidP="002033F8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</w:p>
        </w:tc>
      </w:tr>
      <w:tr w:rsidR="002033F8" w:rsidRPr="006931D0" w14:paraId="35A6E066" w14:textId="77777777" w:rsidTr="006075A5">
        <w:tc>
          <w:tcPr>
            <w:tcW w:w="988" w:type="dxa"/>
          </w:tcPr>
          <w:p w14:paraId="7E4A7869" w14:textId="0D0377AF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D930" w14:textId="6D8A5BE3" w:rsidR="002033F8" w:rsidRPr="007A1297" w:rsidRDefault="002033F8" w:rsidP="002033F8">
            <w:pPr>
              <w:rPr>
                <w:rFonts w:ascii="Arial Narrow" w:hAnsi="Arial Narrow" w:cs="Calibri"/>
                <w:color w:val="000000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N.J.1</w:t>
            </w:r>
            <w:r>
              <w:rPr>
                <w:rFonts w:ascii="Arial Narrow" w:hAnsi="Arial Narrow" w:cs="Calibri"/>
                <w:color w:val="000000"/>
              </w:rPr>
              <w:t>1</w:t>
            </w:r>
            <w:r w:rsidR="009E3A04">
              <w:rPr>
                <w:rFonts w:ascii="Arial Narrow" w:hAnsi="Arial Narrow" w:cs="Calibri"/>
                <w:color w:val="000000"/>
              </w:rPr>
              <w:t xml:space="preserve">; </w:t>
            </w:r>
            <w:r w:rsidR="009E3A04" w:rsidRPr="009E3A04">
              <w:rPr>
                <w:rFonts w:ascii="Arial Narrow" w:hAnsi="Arial Narrow" w:cs="Calibri"/>
                <w:color w:val="000000"/>
              </w:rPr>
              <w:t>N.J.16</w:t>
            </w:r>
          </w:p>
          <w:p w14:paraId="09FA4B22" w14:textId="1979BE69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1BE9" w14:textId="626F93EA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D9008A">
              <w:rPr>
                <w:rFonts w:ascii="Arial Narrow" w:hAnsi="Arial Narrow"/>
              </w:rPr>
              <w:t xml:space="preserve">Istraživački zadatak </w:t>
            </w:r>
            <w:r>
              <w:rPr>
                <w:rFonts w:ascii="Arial Narrow" w:hAnsi="Arial Narrow"/>
              </w:rPr>
              <w:t xml:space="preserve">, </w:t>
            </w:r>
            <w:r w:rsidRPr="007A1297">
              <w:rPr>
                <w:rFonts w:ascii="Arial Narrow" w:hAnsi="Arial Narrow"/>
              </w:rPr>
              <w:t>seminar</w:t>
            </w:r>
            <w:r w:rsidR="009E3A04">
              <w:rPr>
                <w:rFonts w:ascii="Arial Narrow" w:hAnsi="Arial Narrow"/>
              </w:rPr>
              <w:t>, p</w:t>
            </w:r>
            <w:r w:rsidR="009E3A04" w:rsidRPr="009E3A04">
              <w:rPr>
                <w:rFonts w:ascii="Arial Narrow" w:hAnsi="Arial Narrow"/>
              </w:rPr>
              <w:t>isani kolokviji i/ili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9B34" w14:textId="6FED9294" w:rsidR="002033F8" w:rsidRPr="006931D0" w:rsidRDefault="009E3A04" w:rsidP="002033F8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="002033F8" w:rsidRPr="007A1297">
              <w:rPr>
                <w:rFonts w:ascii="Arial Narrow" w:hAnsi="Arial Narrow" w:cs="Calibri"/>
                <w:color w:val="000000"/>
              </w:rPr>
              <w:t>+10V</w:t>
            </w:r>
          </w:p>
        </w:tc>
      </w:tr>
      <w:tr w:rsidR="002033F8" w:rsidRPr="006931D0" w14:paraId="6E701374" w14:textId="77777777" w:rsidTr="006075A5">
        <w:tc>
          <w:tcPr>
            <w:tcW w:w="988" w:type="dxa"/>
          </w:tcPr>
          <w:p w14:paraId="04776401" w14:textId="506CDB74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7969" w14:textId="5A5347C7" w:rsidR="002033F8" w:rsidRPr="007A1297" w:rsidRDefault="002033F8" w:rsidP="002033F8">
            <w:pPr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7A1297">
              <w:rPr>
                <w:rFonts w:ascii="Arial Narrow" w:hAnsi="Arial Narrow"/>
                <w:color w:val="000000"/>
                <w:bdr w:val="none" w:sz="0" w:space="0" w:color="auto" w:frame="1"/>
              </w:rPr>
              <w:t>N.J.1</w:t>
            </w:r>
            <w:r>
              <w:rPr>
                <w:rFonts w:ascii="Arial Narrow" w:hAnsi="Arial Narrow"/>
                <w:color w:val="000000"/>
                <w:bdr w:val="none" w:sz="0" w:space="0" w:color="auto" w:frame="1"/>
              </w:rPr>
              <w:t>2</w:t>
            </w:r>
            <w:r w:rsidRPr="007A1297">
              <w:rPr>
                <w:rFonts w:ascii="Arial Narrow" w:hAnsi="Arial Narrow"/>
                <w:color w:val="000000"/>
                <w:bdr w:val="none" w:sz="0" w:space="0" w:color="auto" w:frame="1"/>
              </w:rPr>
              <w:t>; N. J.1</w:t>
            </w:r>
            <w:r>
              <w:rPr>
                <w:rFonts w:ascii="Arial Narrow" w:hAnsi="Arial Narrow"/>
                <w:color w:val="000000"/>
                <w:bdr w:val="none" w:sz="0" w:space="0" w:color="auto" w:frame="1"/>
              </w:rPr>
              <w:t>3</w:t>
            </w:r>
            <w:r w:rsidR="009E3A04">
              <w:rPr>
                <w:rFonts w:ascii="Arial Narrow" w:hAnsi="Arial Narrow"/>
                <w:color w:val="000000"/>
                <w:bdr w:val="none" w:sz="0" w:space="0" w:color="auto" w:frame="1"/>
              </w:rPr>
              <w:t xml:space="preserve">; </w:t>
            </w:r>
            <w:r w:rsidR="009E3A04" w:rsidRPr="009E3A04">
              <w:rPr>
                <w:rFonts w:ascii="Arial Narrow" w:hAnsi="Arial Narrow"/>
                <w:color w:val="000000"/>
                <w:bdr w:val="none" w:sz="0" w:space="0" w:color="auto" w:frame="1"/>
              </w:rPr>
              <w:t>N.J.14; N.J.15;</w:t>
            </w:r>
          </w:p>
          <w:p w14:paraId="73443DA5" w14:textId="167796C0" w:rsidR="002033F8" w:rsidRPr="006931D0" w:rsidRDefault="002033F8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/>
                <w:color w:val="000000"/>
                <w:bdr w:val="none" w:sz="0" w:space="0" w:color="auto" w:frame="1"/>
              </w:rPr>
              <w:t>Predavanje; diskusija; strukturirani prikaz; primjeri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6480" w14:textId="77777777" w:rsidR="000F5589" w:rsidRDefault="002033F8" w:rsidP="002033F8">
            <w:pPr>
              <w:ind w:right="-20"/>
              <w:rPr>
                <w:rFonts w:ascii="Arial Narrow" w:hAnsi="Arial Narrow" w:cs="Calibri"/>
                <w:color w:val="000000"/>
              </w:rPr>
            </w:pPr>
            <w:r w:rsidRPr="00D9008A">
              <w:rPr>
                <w:rFonts w:ascii="Arial Narrow" w:hAnsi="Arial Narrow"/>
              </w:rPr>
              <w:t>Istraživački zadatak</w:t>
            </w:r>
            <w:r w:rsidRPr="007A1297">
              <w:rPr>
                <w:rFonts w:ascii="Arial Narrow" w:hAnsi="Arial Narrow"/>
              </w:rPr>
              <w:t>, seminar</w:t>
            </w:r>
            <w:r w:rsidR="000F5589" w:rsidRPr="007A1297">
              <w:rPr>
                <w:rFonts w:ascii="Arial Narrow" w:hAnsi="Arial Narrow" w:cs="Calibri"/>
                <w:color w:val="000000"/>
              </w:rPr>
              <w:t xml:space="preserve"> </w:t>
            </w:r>
          </w:p>
          <w:p w14:paraId="1BFDE77E" w14:textId="19151FB0" w:rsidR="002033F8" w:rsidRPr="006931D0" w:rsidRDefault="000F5589" w:rsidP="002033F8">
            <w:pPr>
              <w:ind w:right="-20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Pisani kolokviji i/ili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A766" w14:textId="77777777" w:rsidR="000F5589" w:rsidRDefault="009E3A04" w:rsidP="002033F8">
            <w:pPr>
              <w:ind w:right="-2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="002033F8" w:rsidRPr="007A1297">
              <w:rPr>
                <w:rFonts w:ascii="Arial Narrow" w:hAnsi="Arial Narrow" w:cs="Calibri"/>
                <w:color w:val="000000"/>
              </w:rPr>
              <w:t>+10V</w:t>
            </w:r>
          </w:p>
          <w:p w14:paraId="76A68CAF" w14:textId="2B170F82" w:rsidR="002033F8" w:rsidRPr="006931D0" w:rsidRDefault="000F5589" w:rsidP="002033F8">
            <w:pPr>
              <w:ind w:right="-20"/>
              <w:jc w:val="center"/>
              <w:rPr>
                <w:rFonts w:eastAsia="Arial Narrow"/>
              </w:rPr>
            </w:pPr>
            <w:r w:rsidRPr="007A1297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931D0" w:rsidRDefault="001B6F77" w:rsidP="0089550A">
            <w:pPr>
              <w:ind w:right="-20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206FC31C" w:rsidR="001B6F77" w:rsidRPr="006931D0" w:rsidRDefault="002033F8" w:rsidP="0089550A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</w:t>
            </w:r>
            <w:r w:rsidR="009C26D6">
              <w:rPr>
                <w:rFonts w:eastAsia="Arial Narrow"/>
              </w:rPr>
              <w:t>50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6B547C93" w:rsidR="001B6F77" w:rsidRDefault="001B6F77" w:rsidP="00062720">
      <w:pPr>
        <w:spacing w:after="0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224E439A" w14:textId="77777777" w:rsidR="002033F8" w:rsidRPr="002033F8" w:rsidRDefault="002033F8" w:rsidP="00062720">
      <w:pPr>
        <w:pStyle w:val="Odlomakpopisa"/>
        <w:numPr>
          <w:ilvl w:val="0"/>
          <w:numId w:val="35"/>
        </w:numPr>
        <w:spacing w:after="0"/>
        <w:ind w:right="-20"/>
        <w:rPr>
          <w:rFonts w:ascii="Times New Roman" w:eastAsia="Arial Narrow" w:hAnsi="Times New Roman"/>
          <w:sz w:val="24"/>
          <w:szCs w:val="24"/>
        </w:rPr>
      </w:pP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Czinkota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>, M. R., (</w:t>
      </w: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ed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 xml:space="preserve">.), Marketing: Best </w:t>
      </w: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Practices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 xml:space="preserve">, The </w:t>
      </w: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Dryden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 xml:space="preserve"> Press, Fort Worth, TX, 2000.</w:t>
      </w:r>
    </w:p>
    <w:p w14:paraId="63C3FE7C" w14:textId="77777777" w:rsidR="002033F8" w:rsidRPr="002033F8" w:rsidRDefault="002033F8" w:rsidP="00062720">
      <w:pPr>
        <w:pStyle w:val="Odlomakpopisa"/>
        <w:numPr>
          <w:ilvl w:val="0"/>
          <w:numId w:val="35"/>
        </w:numPr>
        <w:spacing w:after="0"/>
        <w:ind w:right="-20"/>
        <w:rPr>
          <w:rFonts w:ascii="Times New Roman" w:eastAsia="Arial Narrow" w:hAnsi="Times New Roman"/>
          <w:sz w:val="24"/>
          <w:szCs w:val="24"/>
        </w:rPr>
      </w:pP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Jobber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 xml:space="preserve">, D., </w:t>
      </w: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Principles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 xml:space="preserve"> and </w:t>
      </w: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Practice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 xml:space="preserve"> of Marketing, </w:t>
      </w:r>
      <w:proofErr w:type="spellStart"/>
      <w:r w:rsidRPr="002033F8">
        <w:rPr>
          <w:rFonts w:ascii="Times New Roman" w:eastAsia="Arial Narrow" w:hAnsi="Times New Roman"/>
          <w:sz w:val="24"/>
          <w:szCs w:val="24"/>
        </w:rPr>
        <w:t>McGraw-Hill</w:t>
      </w:r>
      <w:proofErr w:type="spellEnd"/>
      <w:r w:rsidRPr="002033F8">
        <w:rPr>
          <w:rFonts w:ascii="Times New Roman" w:eastAsia="Arial Narrow" w:hAnsi="Times New Roman"/>
          <w:sz w:val="24"/>
          <w:szCs w:val="24"/>
        </w:rPr>
        <w:t xml:space="preserve">, New York, 2002. </w:t>
      </w:r>
    </w:p>
    <w:p w14:paraId="2A5E44C4" w14:textId="5479E7F1" w:rsidR="002033F8" w:rsidRPr="002033F8" w:rsidRDefault="002033F8" w:rsidP="00062720">
      <w:pPr>
        <w:pStyle w:val="Odlomakpopisa"/>
        <w:numPr>
          <w:ilvl w:val="0"/>
          <w:numId w:val="35"/>
        </w:numPr>
        <w:spacing w:after="0"/>
        <w:ind w:right="-20"/>
        <w:rPr>
          <w:rFonts w:ascii="Times New Roman" w:eastAsia="Arial Narrow" w:hAnsi="Times New Roman"/>
          <w:sz w:val="24"/>
          <w:szCs w:val="24"/>
        </w:rPr>
      </w:pPr>
      <w:r w:rsidRPr="002033F8">
        <w:rPr>
          <w:rFonts w:ascii="Times New Roman" w:eastAsia="Arial Narrow" w:hAnsi="Times New Roman"/>
          <w:sz w:val="24"/>
          <w:szCs w:val="24"/>
        </w:rPr>
        <w:t>Kolega, A., Božić, M., Hrvatsko poljodjelsko tržište, Tržništvo, Zagreb, 2001.</w:t>
      </w:r>
    </w:p>
    <w:p w14:paraId="4F41384B" w14:textId="77777777" w:rsidR="001B6F77" w:rsidRDefault="001B6F77" w:rsidP="00062720">
      <w:pPr>
        <w:spacing w:after="0"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3AB69A16" w14:textId="77777777" w:rsidR="002033F8" w:rsidRDefault="002033F8" w:rsidP="00062720">
      <w:pPr>
        <w:spacing w:after="0" w:line="274" w:lineRule="exact"/>
        <w:ind w:left="284" w:right="-20"/>
        <w:rPr>
          <w:rFonts w:eastAsia="Arial Narrow"/>
        </w:rPr>
      </w:pPr>
      <w:r w:rsidRPr="002033F8">
        <w:rPr>
          <w:rFonts w:eastAsia="Arial Narrow"/>
        </w:rPr>
        <w:t>4.</w:t>
      </w:r>
      <w:r w:rsidRPr="002033F8">
        <w:rPr>
          <w:rFonts w:eastAsia="Arial Narrow"/>
        </w:rPr>
        <w:tab/>
        <w:t xml:space="preserve">Previšić, J., Ozretić Došen, Đ., (urednici), Marketing, </w:t>
      </w:r>
      <w:proofErr w:type="spellStart"/>
      <w:r w:rsidRPr="002033F8">
        <w:rPr>
          <w:rFonts w:eastAsia="Arial Narrow"/>
        </w:rPr>
        <w:t>Adverta</w:t>
      </w:r>
      <w:proofErr w:type="spellEnd"/>
      <w:r w:rsidRPr="002033F8">
        <w:rPr>
          <w:rFonts w:eastAsia="Arial Narrow"/>
        </w:rPr>
        <w:t>, 2004.</w:t>
      </w:r>
    </w:p>
    <w:p w14:paraId="50EB2C07" w14:textId="7898B9CC" w:rsidR="002033F8" w:rsidRDefault="002033F8" w:rsidP="00062720">
      <w:pPr>
        <w:spacing w:after="0" w:line="274" w:lineRule="exact"/>
        <w:ind w:left="284" w:right="-20"/>
        <w:rPr>
          <w:rFonts w:eastAsia="Arial Narrow"/>
        </w:rPr>
      </w:pPr>
      <w:r>
        <w:rPr>
          <w:rFonts w:eastAsia="Arial Narrow"/>
        </w:rPr>
        <w:t xml:space="preserve">5.    </w:t>
      </w:r>
      <w:proofErr w:type="spellStart"/>
      <w:r w:rsidRPr="002033F8">
        <w:rPr>
          <w:rFonts w:eastAsia="Arial Narrow"/>
        </w:rPr>
        <w:t>Rocco</w:t>
      </w:r>
      <w:proofErr w:type="spellEnd"/>
      <w:r w:rsidRPr="002033F8">
        <w:rPr>
          <w:rFonts w:eastAsia="Arial Narrow"/>
        </w:rPr>
        <w:t>, F., Marketinško upravljanje, Školska knjiga, Zagreb, 2000.</w:t>
      </w:r>
    </w:p>
    <w:p w14:paraId="66179C43" w14:textId="77777777" w:rsidR="002033F8" w:rsidRPr="006931D0" w:rsidRDefault="002033F8" w:rsidP="002033F8">
      <w:pPr>
        <w:spacing w:line="274" w:lineRule="exact"/>
        <w:ind w:left="284" w:right="-20"/>
        <w:rPr>
          <w:rFonts w:eastAsia="Arial Narrow"/>
        </w:rPr>
      </w:pPr>
    </w:p>
    <w:p w14:paraId="5F2792D9" w14:textId="59D1DFBA" w:rsidR="001B6F77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60E20A9C" w14:textId="3748C00E" w:rsidR="00312149" w:rsidRDefault="005A7773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 w:rsidRPr="005A7773">
        <w:rPr>
          <w:rFonts w:eastAsia="Arial Narrow"/>
          <w:bCs/>
          <w:position w:val="-1"/>
        </w:rPr>
        <w:t>Nastava se izvodi na hrvatskom jeziku. Postoji mogućnosti izvođenja nastave i na engleskom jeziku</w:t>
      </w:r>
      <w:r>
        <w:rPr>
          <w:rFonts w:eastAsia="Arial Narrow"/>
          <w:bCs/>
          <w:position w:val="-1"/>
        </w:rPr>
        <w:t>.</w:t>
      </w:r>
    </w:p>
    <w:p w14:paraId="05775F20" w14:textId="77777777" w:rsidR="005A7773" w:rsidRPr="00312149" w:rsidRDefault="005A7773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</w:p>
    <w:p w14:paraId="0C396886" w14:textId="45A4C0EA" w:rsidR="001B6F77" w:rsidRPr="006931D0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68F5E423" w14:textId="7F74C3FB" w:rsidR="001B6F77" w:rsidRPr="006931D0" w:rsidRDefault="00312149" w:rsidP="00312149">
      <w:pPr>
        <w:jc w:val="right"/>
      </w:pPr>
      <w:r>
        <w:rPr>
          <w:rFonts w:eastAsia="Arial Narrow"/>
        </w:rPr>
        <w:t xml:space="preserve">Dr.sc. Silvije Jerčinović, </w:t>
      </w:r>
      <w:proofErr w:type="spellStart"/>
      <w:r>
        <w:rPr>
          <w:rFonts w:eastAsia="Arial Narrow"/>
        </w:rPr>
        <w:t>prof.struč.stud</w:t>
      </w:r>
      <w:proofErr w:type="spellEnd"/>
      <w:r>
        <w:rPr>
          <w:rFonts w:eastAsia="Arial Narrow"/>
        </w:rPr>
        <w:t>.</w:t>
      </w:r>
    </w:p>
    <w:p w14:paraId="6B67BE44" w14:textId="1A437E7F" w:rsidR="0063254E" w:rsidRPr="00062720" w:rsidRDefault="00062720" w:rsidP="00062720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  <w:bookmarkStart w:id="2" w:name="_GoBack"/>
      <w:bookmarkEnd w:id="2"/>
    </w:p>
    <w:sectPr w:rsidR="0063254E" w:rsidRPr="0006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BB4"/>
    <w:multiLevelType w:val="hybridMultilevel"/>
    <w:tmpl w:val="9DAA2AF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3333B"/>
    <w:multiLevelType w:val="hybridMultilevel"/>
    <w:tmpl w:val="3B849480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7370"/>
    <w:multiLevelType w:val="hybridMultilevel"/>
    <w:tmpl w:val="E416A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7242"/>
    <w:multiLevelType w:val="hybridMultilevel"/>
    <w:tmpl w:val="4284308C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4F19"/>
    <w:multiLevelType w:val="hybridMultilevel"/>
    <w:tmpl w:val="7C72BD7C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02938"/>
    <w:multiLevelType w:val="hybridMultilevel"/>
    <w:tmpl w:val="FD707484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9F9"/>
    <w:multiLevelType w:val="hybridMultilevel"/>
    <w:tmpl w:val="16AAD93C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3697A"/>
    <w:multiLevelType w:val="hybridMultilevel"/>
    <w:tmpl w:val="9DB841C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B4AB9"/>
    <w:multiLevelType w:val="hybridMultilevel"/>
    <w:tmpl w:val="AD122D6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708E"/>
    <w:multiLevelType w:val="hybridMultilevel"/>
    <w:tmpl w:val="90800B0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B4DBF"/>
    <w:multiLevelType w:val="hybridMultilevel"/>
    <w:tmpl w:val="9C804FCA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D3BD3"/>
    <w:multiLevelType w:val="hybridMultilevel"/>
    <w:tmpl w:val="94201B9C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5539D"/>
    <w:multiLevelType w:val="hybridMultilevel"/>
    <w:tmpl w:val="D7BCCFF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84853"/>
    <w:multiLevelType w:val="hybridMultilevel"/>
    <w:tmpl w:val="AA9E00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92DBD"/>
    <w:multiLevelType w:val="hybridMultilevel"/>
    <w:tmpl w:val="EF262A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62573"/>
    <w:multiLevelType w:val="hybridMultilevel"/>
    <w:tmpl w:val="BBB217C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31FA7"/>
    <w:multiLevelType w:val="hybridMultilevel"/>
    <w:tmpl w:val="FDF2D17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04857"/>
    <w:multiLevelType w:val="hybridMultilevel"/>
    <w:tmpl w:val="FD0EC3FE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F2174"/>
    <w:multiLevelType w:val="hybridMultilevel"/>
    <w:tmpl w:val="0B66C038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F384B"/>
    <w:multiLevelType w:val="hybridMultilevel"/>
    <w:tmpl w:val="C1B2460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33164"/>
    <w:multiLevelType w:val="hybridMultilevel"/>
    <w:tmpl w:val="F1BEC3C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B073C"/>
    <w:multiLevelType w:val="hybridMultilevel"/>
    <w:tmpl w:val="0F00C79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34"/>
  </w:num>
  <w:num w:numId="5">
    <w:abstractNumId w:val="33"/>
  </w:num>
  <w:num w:numId="6">
    <w:abstractNumId w:val="13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17"/>
  </w:num>
  <w:num w:numId="12">
    <w:abstractNumId w:val="1"/>
  </w:num>
  <w:num w:numId="13">
    <w:abstractNumId w:val="26"/>
  </w:num>
  <w:num w:numId="14">
    <w:abstractNumId w:val="0"/>
  </w:num>
  <w:num w:numId="15">
    <w:abstractNumId w:val="9"/>
  </w:num>
  <w:num w:numId="16">
    <w:abstractNumId w:val="22"/>
  </w:num>
  <w:num w:numId="17">
    <w:abstractNumId w:val="20"/>
  </w:num>
  <w:num w:numId="18">
    <w:abstractNumId w:val="32"/>
  </w:num>
  <w:num w:numId="19">
    <w:abstractNumId w:val="24"/>
  </w:num>
  <w:num w:numId="20">
    <w:abstractNumId w:val="8"/>
  </w:num>
  <w:num w:numId="21">
    <w:abstractNumId w:val="10"/>
  </w:num>
  <w:num w:numId="22">
    <w:abstractNumId w:val="5"/>
  </w:num>
  <w:num w:numId="23">
    <w:abstractNumId w:val="18"/>
  </w:num>
  <w:num w:numId="24">
    <w:abstractNumId w:val="30"/>
  </w:num>
  <w:num w:numId="25">
    <w:abstractNumId w:val="6"/>
  </w:num>
  <w:num w:numId="26">
    <w:abstractNumId w:val="27"/>
  </w:num>
  <w:num w:numId="27">
    <w:abstractNumId w:val="16"/>
  </w:num>
  <w:num w:numId="28">
    <w:abstractNumId w:val="2"/>
  </w:num>
  <w:num w:numId="29">
    <w:abstractNumId w:val="14"/>
  </w:num>
  <w:num w:numId="30">
    <w:abstractNumId w:val="31"/>
  </w:num>
  <w:num w:numId="31">
    <w:abstractNumId w:val="4"/>
  </w:num>
  <w:num w:numId="32">
    <w:abstractNumId w:val="28"/>
  </w:num>
  <w:num w:numId="33">
    <w:abstractNumId w:val="15"/>
  </w:num>
  <w:num w:numId="34">
    <w:abstractNumId w:val="2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47972"/>
    <w:rsid w:val="00060AA6"/>
    <w:rsid w:val="00062720"/>
    <w:rsid w:val="000818F6"/>
    <w:rsid w:val="000A58B8"/>
    <w:rsid w:val="000A7EA7"/>
    <w:rsid w:val="000C448E"/>
    <w:rsid w:val="000C4C0F"/>
    <w:rsid w:val="000C66EB"/>
    <w:rsid w:val="000D6F3F"/>
    <w:rsid w:val="000E1E10"/>
    <w:rsid w:val="000F34E6"/>
    <w:rsid w:val="000F5589"/>
    <w:rsid w:val="00101BAD"/>
    <w:rsid w:val="001059E5"/>
    <w:rsid w:val="00123A9B"/>
    <w:rsid w:val="00126C8F"/>
    <w:rsid w:val="00147BC0"/>
    <w:rsid w:val="00151AD0"/>
    <w:rsid w:val="00185CC5"/>
    <w:rsid w:val="00185DC4"/>
    <w:rsid w:val="001B37B3"/>
    <w:rsid w:val="001B6F77"/>
    <w:rsid w:val="001E2295"/>
    <w:rsid w:val="001F3481"/>
    <w:rsid w:val="002033F8"/>
    <w:rsid w:val="00227EC6"/>
    <w:rsid w:val="002627A6"/>
    <w:rsid w:val="00282A73"/>
    <w:rsid w:val="0028521A"/>
    <w:rsid w:val="002B0493"/>
    <w:rsid w:val="002C73A3"/>
    <w:rsid w:val="002F1FFB"/>
    <w:rsid w:val="00312149"/>
    <w:rsid w:val="003228CE"/>
    <w:rsid w:val="00343C37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7773"/>
    <w:rsid w:val="005B2962"/>
    <w:rsid w:val="005D0DA4"/>
    <w:rsid w:val="005E6818"/>
    <w:rsid w:val="006001E9"/>
    <w:rsid w:val="006062C7"/>
    <w:rsid w:val="0063254E"/>
    <w:rsid w:val="006467B6"/>
    <w:rsid w:val="006477AC"/>
    <w:rsid w:val="00650FCD"/>
    <w:rsid w:val="006931D0"/>
    <w:rsid w:val="006A71C1"/>
    <w:rsid w:val="0072353F"/>
    <w:rsid w:val="007429C8"/>
    <w:rsid w:val="0077691B"/>
    <w:rsid w:val="007A7FA4"/>
    <w:rsid w:val="007C5203"/>
    <w:rsid w:val="0082676B"/>
    <w:rsid w:val="008920B3"/>
    <w:rsid w:val="008961F0"/>
    <w:rsid w:val="008A2813"/>
    <w:rsid w:val="008A63BE"/>
    <w:rsid w:val="008C306F"/>
    <w:rsid w:val="00917992"/>
    <w:rsid w:val="0093110D"/>
    <w:rsid w:val="00932366"/>
    <w:rsid w:val="009740DD"/>
    <w:rsid w:val="00996C4F"/>
    <w:rsid w:val="009A7B17"/>
    <w:rsid w:val="009B22BE"/>
    <w:rsid w:val="009C26D6"/>
    <w:rsid w:val="009E3A04"/>
    <w:rsid w:val="009F7328"/>
    <w:rsid w:val="00A22CF6"/>
    <w:rsid w:val="00AA780E"/>
    <w:rsid w:val="00AF23E6"/>
    <w:rsid w:val="00B10F65"/>
    <w:rsid w:val="00B1301D"/>
    <w:rsid w:val="00B158B3"/>
    <w:rsid w:val="00B6173A"/>
    <w:rsid w:val="00B6583A"/>
    <w:rsid w:val="00B907F8"/>
    <w:rsid w:val="00BD332F"/>
    <w:rsid w:val="00BD6953"/>
    <w:rsid w:val="00BE4485"/>
    <w:rsid w:val="00C227E8"/>
    <w:rsid w:val="00C334EC"/>
    <w:rsid w:val="00C65664"/>
    <w:rsid w:val="00C73F62"/>
    <w:rsid w:val="00C76359"/>
    <w:rsid w:val="00C804E6"/>
    <w:rsid w:val="00C86021"/>
    <w:rsid w:val="00CC6CCF"/>
    <w:rsid w:val="00D17BA0"/>
    <w:rsid w:val="00D30834"/>
    <w:rsid w:val="00D374BF"/>
    <w:rsid w:val="00D77152"/>
    <w:rsid w:val="00D818FC"/>
    <w:rsid w:val="00DA36E8"/>
    <w:rsid w:val="00DB224F"/>
    <w:rsid w:val="00DB76E7"/>
    <w:rsid w:val="00DC091C"/>
    <w:rsid w:val="00E0122B"/>
    <w:rsid w:val="00E072DC"/>
    <w:rsid w:val="00E263A8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9</cp:revision>
  <cp:lastPrinted>2023-06-16T08:42:00Z</cp:lastPrinted>
  <dcterms:created xsi:type="dcterms:W3CDTF">2024-05-31T09:25:00Z</dcterms:created>
  <dcterms:modified xsi:type="dcterms:W3CDTF">2024-07-23T19:13:00Z</dcterms:modified>
</cp:coreProperties>
</file>