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7B05F6" w:rsidRDefault="005715E5" w:rsidP="005715E5">
            <w:pPr>
              <w:spacing w:before="120" w:after="0" w:line="240" w:lineRule="auto"/>
              <w:jc w:val="center"/>
              <w:rPr>
                <w:rFonts w:ascii="Arial Narrow" w:eastAsia="Calibri" w:hAnsi="Arial Narrow"/>
                <w:b/>
              </w:rPr>
            </w:pPr>
            <w:r w:rsidRPr="007B05F6">
              <w:rPr>
                <w:rFonts w:ascii="Arial Narrow" w:eastAsia="Calibri" w:hAnsi="Arial Narrow"/>
                <w:b/>
              </w:rPr>
              <w:t>VELEUČILIŠTE U KRIŽEVCIMA</w:t>
            </w:r>
          </w:p>
          <w:p w14:paraId="547AE1BC" w14:textId="77777777" w:rsidR="005715E5" w:rsidRPr="007B05F6" w:rsidRDefault="005715E5" w:rsidP="005715E5">
            <w:pPr>
              <w:spacing w:after="0" w:line="240" w:lineRule="auto"/>
              <w:rPr>
                <w:rFonts w:ascii="Arial Narrow" w:eastAsia="Calibri" w:hAnsi="Arial Narrow"/>
                <w:b/>
              </w:rPr>
            </w:pPr>
          </w:p>
          <w:p w14:paraId="0932C8C2" w14:textId="237630B5" w:rsidR="005715E5" w:rsidRPr="007B05F6" w:rsidRDefault="005715E5" w:rsidP="005715E5">
            <w:pPr>
              <w:spacing w:after="0" w:line="240" w:lineRule="auto"/>
              <w:jc w:val="center"/>
              <w:rPr>
                <w:rFonts w:ascii="Arial Narrow" w:eastAsia="Calibri" w:hAnsi="Arial Narrow"/>
                <w:b/>
              </w:rPr>
            </w:pPr>
            <w:r w:rsidRPr="007B05F6">
              <w:rPr>
                <w:rFonts w:ascii="Arial Narrow" w:eastAsia="Calibri" w:hAnsi="Arial Narrow"/>
                <w:b/>
              </w:rPr>
              <w:t>Obrazac izvedbenog plana nastave</w:t>
            </w:r>
          </w:p>
          <w:p w14:paraId="7C4C7DAF" w14:textId="77777777" w:rsidR="005715E5" w:rsidRPr="006931D0" w:rsidRDefault="005715E5" w:rsidP="005715E5">
            <w:pPr>
              <w:spacing w:after="0" w:line="240" w:lineRule="auto"/>
              <w:rPr>
                <w:rFonts w:eastAsia="Calibri"/>
              </w:rPr>
            </w:pPr>
          </w:p>
        </w:tc>
        <w:tc>
          <w:tcPr>
            <w:tcW w:w="2977" w:type="dxa"/>
            <w:shd w:val="clear" w:color="auto" w:fill="auto"/>
          </w:tcPr>
          <w:p w14:paraId="1DD2E27E" w14:textId="2C051430" w:rsidR="005715E5" w:rsidRPr="007B05F6" w:rsidRDefault="005715E5" w:rsidP="005715E5">
            <w:pPr>
              <w:spacing w:after="0" w:line="240" w:lineRule="auto"/>
              <w:rPr>
                <w:rFonts w:ascii="Arial Narrow" w:eastAsia="Calibri" w:hAnsi="Arial Narrow"/>
                <w:b/>
                <w:sz w:val="22"/>
                <w:szCs w:val="22"/>
              </w:rPr>
            </w:pPr>
            <w:r w:rsidRPr="007B05F6">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931D0" w:rsidRDefault="005715E5" w:rsidP="005715E5">
            <w:pPr>
              <w:spacing w:after="0" w:line="240" w:lineRule="auto"/>
              <w:rPr>
                <w:rFonts w:eastAsia="Calibri"/>
              </w:rPr>
            </w:pPr>
          </w:p>
        </w:tc>
        <w:tc>
          <w:tcPr>
            <w:tcW w:w="2977" w:type="dxa"/>
            <w:shd w:val="clear" w:color="auto" w:fill="auto"/>
          </w:tcPr>
          <w:p w14:paraId="42FF5846" w14:textId="25BF741B" w:rsidR="005715E5" w:rsidRPr="007B05F6" w:rsidRDefault="005715E5" w:rsidP="005715E5">
            <w:pPr>
              <w:spacing w:after="0" w:line="240" w:lineRule="auto"/>
              <w:rPr>
                <w:rFonts w:ascii="Arial Narrow" w:eastAsia="Calibri" w:hAnsi="Arial Narrow"/>
                <w:b/>
                <w:sz w:val="22"/>
                <w:szCs w:val="22"/>
              </w:rPr>
            </w:pPr>
            <w:r w:rsidRPr="007B05F6">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4F1EF6D0" w:rsidR="001B6F77" w:rsidRPr="007B05F6" w:rsidRDefault="001B6F77" w:rsidP="00C804E6">
      <w:pPr>
        <w:spacing w:line="276" w:lineRule="auto"/>
        <w:jc w:val="center"/>
        <w:outlineLvl w:val="0"/>
        <w:rPr>
          <w:rFonts w:ascii="Arial Narrow" w:hAnsi="Arial Narrow"/>
          <w:b/>
          <w:bCs/>
          <w:kern w:val="36"/>
          <w:lang w:val="pl-PL"/>
        </w:rPr>
      </w:pPr>
      <w:r w:rsidRPr="007B05F6">
        <w:rPr>
          <w:rFonts w:ascii="Arial Narrow" w:hAnsi="Arial Narrow"/>
          <w:b/>
          <w:bCs/>
          <w:kern w:val="36"/>
          <w:lang w:val="pl-PL"/>
        </w:rPr>
        <w:t>Akademska</w:t>
      </w:r>
      <w:r w:rsidRPr="007B05F6">
        <w:rPr>
          <w:rFonts w:ascii="Arial Narrow" w:hAnsi="Arial Narrow"/>
          <w:b/>
          <w:bCs/>
          <w:kern w:val="36"/>
        </w:rPr>
        <w:t xml:space="preserve"> </w:t>
      </w:r>
      <w:r w:rsidRPr="007B05F6">
        <w:rPr>
          <w:rFonts w:ascii="Arial Narrow" w:hAnsi="Arial Narrow"/>
          <w:b/>
          <w:bCs/>
          <w:kern w:val="36"/>
          <w:lang w:val="pl-PL"/>
        </w:rPr>
        <w:t>godina: 202</w:t>
      </w:r>
      <w:r w:rsidR="0000606C">
        <w:rPr>
          <w:rFonts w:ascii="Arial Narrow" w:hAnsi="Arial Narrow"/>
          <w:b/>
          <w:bCs/>
          <w:kern w:val="36"/>
          <w:lang w:val="pl-PL"/>
        </w:rPr>
        <w:t>4</w:t>
      </w:r>
      <w:r w:rsidRPr="007B05F6">
        <w:rPr>
          <w:rFonts w:ascii="Arial Narrow" w:hAnsi="Arial Narrow"/>
          <w:b/>
          <w:bCs/>
          <w:kern w:val="36"/>
          <w:lang w:val="pl-PL"/>
        </w:rPr>
        <w:t>./202</w:t>
      </w:r>
      <w:r w:rsidR="0000606C">
        <w:rPr>
          <w:rFonts w:ascii="Arial Narrow" w:hAnsi="Arial Narrow"/>
          <w:b/>
          <w:bCs/>
          <w:kern w:val="36"/>
          <w:lang w:val="pl-PL"/>
        </w:rPr>
        <w:t>5</w:t>
      </w:r>
      <w:r w:rsidRPr="007B05F6">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7B05F6"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7B05F6" w:rsidRDefault="008A63BE" w:rsidP="00530550">
            <w:pPr>
              <w:spacing w:after="0" w:line="276" w:lineRule="auto"/>
              <w:rPr>
                <w:rFonts w:ascii="Arial Narrow" w:eastAsia="Arial Narrow" w:hAnsi="Arial Narrow"/>
                <w:b/>
                <w:bCs/>
                <w:spacing w:val="-2"/>
              </w:rPr>
            </w:pPr>
            <w:r w:rsidRPr="007B05F6">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00F6A03" w:rsidR="0072353F" w:rsidRPr="007B05F6" w:rsidRDefault="0072353F" w:rsidP="00530550">
            <w:pPr>
              <w:spacing w:after="0" w:line="276" w:lineRule="auto"/>
              <w:rPr>
                <w:rFonts w:ascii="Arial Narrow" w:eastAsia="Arial Narrow" w:hAnsi="Arial Narrow"/>
                <w:b/>
                <w:bCs/>
                <w:spacing w:val="-2"/>
              </w:rPr>
            </w:pPr>
            <w:r w:rsidRPr="007B05F6">
              <w:rPr>
                <w:rFonts w:ascii="Arial Narrow" w:eastAsia="Arial Narrow" w:hAnsi="Arial Narrow"/>
                <w:b/>
                <w:bCs/>
                <w:spacing w:val="-2"/>
              </w:rPr>
              <w:t xml:space="preserve">Stručni diplomski studij </w:t>
            </w:r>
            <w:r w:rsidRPr="007B05F6">
              <w:rPr>
                <w:rFonts w:ascii="Arial Narrow" w:eastAsia="Arial Narrow" w:hAnsi="Arial Narrow"/>
                <w:b/>
                <w:bCs/>
                <w:i/>
                <w:spacing w:val="-2"/>
              </w:rPr>
              <w:t>Menadžment u poljoprivredi</w:t>
            </w:r>
          </w:p>
        </w:tc>
      </w:tr>
      <w:tr w:rsidR="008A63BE" w:rsidRPr="007B05F6"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7B05F6" w:rsidRDefault="008A63BE" w:rsidP="008A63BE">
            <w:pPr>
              <w:spacing w:after="0" w:line="276" w:lineRule="auto"/>
              <w:rPr>
                <w:rFonts w:ascii="Arial Narrow" w:eastAsia="Arial Narrow" w:hAnsi="Arial Narrow"/>
                <w:b/>
                <w:bCs/>
                <w:spacing w:val="-2"/>
              </w:rPr>
            </w:pPr>
            <w:r w:rsidRPr="007B05F6">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D539C41" w:rsidR="008A63BE" w:rsidRPr="007B05F6" w:rsidRDefault="007B05F6" w:rsidP="007B05F6">
            <w:pPr>
              <w:spacing w:after="0" w:line="276" w:lineRule="auto"/>
              <w:jc w:val="center"/>
              <w:rPr>
                <w:rFonts w:ascii="Arial Narrow" w:hAnsi="Arial Narrow"/>
              </w:rPr>
            </w:pPr>
            <w:r>
              <w:rPr>
                <w:rFonts w:ascii="Arial Narrow" w:eastAsia="Arial Narrow" w:hAnsi="Arial Narrow"/>
                <w:b/>
                <w:bCs/>
                <w:spacing w:val="-2"/>
              </w:rPr>
              <w:t>TRGOVAČKO PRAVO</w:t>
            </w:r>
          </w:p>
        </w:tc>
      </w:tr>
      <w:tr w:rsidR="005E6818" w:rsidRPr="007B05F6"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F235A3C" w14:textId="4EDC5316" w:rsidR="007B05F6" w:rsidRPr="007B05F6" w:rsidRDefault="005E6818" w:rsidP="00530550">
            <w:pPr>
              <w:spacing w:after="0" w:line="276" w:lineRule="auto"/>
              <w:rPr>
                <w:rFonts w:ascii="Arial Narrow" w:hAnsi="Arial Narrow"/>
                <w:color w:val="000000"/>
              </w:rPr>
            </w:pPr>
            <w:r w:rsidRPr="007B05F6">
              <w:rPr>
                <w:rFonts w:ascii="Arial Narrow" w:hAnsi="Arial Narrow"/>
                <w:b/>
              </w:rPr>
              <w:t>Šifra:</w:t>
            </w:r>
            <w:r w:rsidR="00661123">
              <w:rPr>
                <w:rFonts w:ascii="Arial Narrow" w:hAnsi="Arial Narrow"/>
                <w:b/>
              </w:rPr>
              <w:t xml:space="preserve"> </w:t>
            </w:r>
            <w:r w:rsidR="007B05F6" w:rsidRPr="007B05F6">
              <w:rPr>
                <w:rFonts w:ascii="Arial Narrow" w:hAnsi="Arial Narrow"/>
                <w:color w:val="000000"/>
              </w:rPr>
              <w:t>141731 </w:t>
            </w:r>
          </w:p>
          <w:p w14:paraId="4DEFD2BB" w14:textId="2A42DA71" w:rsidR="005E6818" w:rsidRPr="007B05F6" w:rsidRDefault="00EA0B95" w:rsidP="00530550">
            <w:pPr>
              <w:spacing w:after="0" w:line="276" w:lineRule="auto"/>
              <w:rPr>
                <w:rFonts w:ascii="Arial Narrow" w:hAnsi="Arial Narrow"/>
                <w:bCs/>
              </w:rPr>
            </w:pPr>
            <w:r w:rsidRPr="007B05F6">
              <w:rPr>
                <w:rFonts w:ascii="Arial Narrow" w:hAnsi="Arial Narrow"/>
                <w:b/>
              </w:rPr>
              <w:t>Status</w:t>
            </w:r>
            <w:r w:rsidRPr="007B05F6">
              <w:rPr>
                <w:rFonts w:ascii="Arial Narrow" w:hAnsi="Arial Narrow"/>
                <w:bCs/>
              </w:rPr>
              <w:t>:</w:t>
            </w:r>
            <w:r w:rsidR="009F7328" w:rsidRPr="007B05F6">
              <w:rPr>
                <w:rFonts w:ascii="Arial Narrow" w:hAnsi="Arial Narrow"/>
                <w:bCs/>
              </w:rPr>
              <w:t xml:space="preserve"> </w:t>
            </w:r>
            <w:r w:rsidR="00E00A2F" w:rsidRPr="00CA32F5">
              <w:rPr>
                <w:rFonts w:ascii="Arial Narrow" w:hAnsi="Arial Narrow"/>
                <w:bCs/>
              </w:rPr>
              <w:t>obvezni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773118C" w:rsidR="00E072DC" w:rsidRPr="007B05F6" w:rsidRDefault="005E6818" w:rsidP="00E072DC">
            <w:pPr>
              <w:spacing w:after="0" w:line="276" w:lineRule="auto"/>
              <w:jc w:val="center"/>
              <w:rPr>
                <w:rFonts w:ascii="Arial Narrow" w:hAnsi="Arial Narrow"/>
              </w:rPr>
            </w:pPr>
            <w:r w:rsidRPr="007B05F6">
              <w:rPr>
                <w:rFonts w:ascii="Arial Narrow" w:hAnsi="Arial Narrow"/>
                <w:b/>
                <w:bCs/>
              </w:rPr>
              <w:t>Semestar:</w:t>
            </w:r>
            <w:r w:rsidRPr="007B05F6">
              <w:rPr>
                <w:rFonts w:ascii="Arial Narrow" w:hAnsi="Arial Narrow"/>
              </w:rPr>
              <w:t xml:space="preserve"> </w:t>
            </w:r>
            <w:r w:rsidR="00846A1E" w:rsidRPr="007B05F6">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905E2C0" w:rsidR="005E6818" w:rsidRPr="007B05F6" w:rsidRDefault="005E6818" w:rsidP="005E6818">
            <w:pPr>
              <w:spacing w:after="0" w:line="276" w:lineRule="auto"/>
              <w:jc w:val="center"/>
              <w:rPr>
                <w:rFonts w:ascii="Arial Narrow" w:eastAsia="Arial Narrow" w:hAnsi="Arial Narrow"/>
                <w:b/>
                <w:bCs/>
                <w:spacing w:val="-2"/>
              </w:rPr>
            </w:pPr>
            <w:r w:rsidRPr="007B05F6">
              <w:rPr>
                <w:rFonts w:ascii="Arial Narrow" w:hAnsi="Arial Narrow"/>
                <w:b/>
                <w:bCs/>
              </w:rPr>
              <w:t xml:space="preserve">ECTS bodovi: </w:t>
            </w:r>
            <w:r w:rsidR="00AB2351" w:rsidRPr="007B05F6">
              <w:rPr>
                <w:rFonts w:ascii="Arial Narrow" w:hAnsi="Arial Narrow"/>
                <w:b/>
                <w:bCs/>
              </w:rPr>
              <w:t>3</w:t>
            </w:r>
          </w:p>
        </w:tc>
      </w:tr>
      <w:tr w:rsidR="001B6F77" w:rsidRPr="007B05F6"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7B05F6" w:rsidRDefault="001B6F77" w:rsidP="0089550A">
            <w:pPr>
              <w:spacing w:after="0" w:line="276" w:lineRule="auto"/>
              <w:rPr>
                <w:rFonts w:ascii="Arial Narrow" w:hAnsi="Arial Narrow"/>
                <w:b/>
              </w:rPr>
            </w:pPr>
            <w:r w:rsidRPr="007B05F6">
              <w:rPr>
                <w:rFonts w:ascii="Arial Narrow" w:hAnsi="Arial Narrow"/>
                <w:b/>
              </w:rPr>
              <w:t>N</w:t>
            </w:r>
            <w:r w:rsidR="00EA0B95" w:rsidRPr="007B05F6">
              <w:rPr>
                <w:rFonts w:ascii="Arial Narrow" w:hAnsi="Arial Narrow"/>
                <w:b/>
              </w:rPr>
              <w:t>ositelj:</w:t>
            </w:r>
            <w:r w:rsidR="000F34E6" w:rsidRPr="007B05F6">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ACD0D40" w:rsidR="001B6F77" w:rsidRPr="007B05F6" w:rsidRDefault="00B81C0D" w:rsidP="007247AB">
            <w:pPr>
              <w:widowControl w:val="0"/>
              <w:spacing w:after="0" w:line="276" w:lineRule="auto"/>
              <w:jc w:val="center"/>
              <w:rPr>
                <w:rFonts w:ascii="Arial Narrow" w:eastAsia="Arial Narrow" w:hAnsi="Arial Narrow"/>
                <w:b/>
                <w:bCs/>
              </w:rPr>
            </w:pPr>
            <w:bookmarkStart w:id="0" w:name="_Hlk148121792"/>
            <w:r w:rsidRPr="007B05F6">
              <w:rPr>
                <w:rFonts w:ascii="Arial Narrow" w:eastAsia="Arial Narrow" w:hAnsi="Arial Narrow"/>
                <w:b/>
                <w:bCs/>
              </w:rPr>
              <w:t>Dominik Mišević</w:t>
            </w:r>
            <w:bookmarkEnd w:id="0"/>
            <w:r w:rsidRPr="007B05F6">
              <w:rPr>
                <w:rFonts w:ascii="Arial Narrow" w:eastAsia="Arial Narrow" w:hAnsi="Arial Narrow"/>
                <w:b/>
                <w:bCs/>
              </w:rPr>
              <w:t>, mag.</w:t>
            </w:r>
            <w:r w:rsidR="007B05F6">
              <w:rPr>
                <w:rFonts w:ascii="Arial Narrow" w:eastAsia="Arial Narrow" w:hAnsi="Arial Narrow"/>
                <w:b/>
                <w:bCs/>
              </w:rPr>
              <w:t xml:space="preserve"> </w:t>
            </w:r>
            <w:proofErr w:type="spellStart"/>
            <w:r w:rsidRPr="007B05F6">
              <w:rPr>
                <w:rFonts w:ascii="Arial Narrow" w:eastAsia="Arial Narrow" w:hAnsi="Arial Narrow"/>
                <w:b/>
                <w:bCs/>
              </w:rPr>
              <w:t>iur</w:t>
            </w:r>
            <w:proofErr w:type="spellEnd"/>
            <w:r w:rsidRPr="007B05F6">
              <w:rPr>
                <w:rFonts w:ascii="Arial Narrow" w:eastAsia="Arial Narrow" w:hAnsi="Arial Narrow"/>
                <w:b/>
                <w:bCs/>
              </w:rPr>
              <w:t xml:space="preserve">., pred. i </w:t>
            </w:r>
            <w:proofErr w:type="spellStart"/>
            <w:r w:rsidRPr="007B05F6">
              <w:rPr>
                <w:rFonts w:ascii="Arial Narrow" w:eastAsia="Arial Narrow" w:hAnsi="Arial Narrow"/>
                <w:b/>
                <w:bCs/>
              </w:rPr>
              <w:t>nasl</w:t>
            </w:r>
            <w:proofErr w:type="spellEnd"/>
            <w:r w:rsidRPr="007B05F6">
              <w:rPr>
                <w:rFonts w:ascii="Arial Narrow" w:eastAsia="Arial Narrow" w:hAnsi="Arial Narrow"/>
                <w:b/>
                <w:bCs/>
              </w:rPr>
              <w:t>. asistent</w:t>
            </w:r>
          </w:p>
        </w:tc>
      </w:tr>
      <w:tr w:rsidR="00EA0B95" w:rsidRPr="007B05F6"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7B05F6" w:rsidRDefault="00443DC8" w:rsidP="0089550A">
            <w:pPr>
              <w:spacing w:after="0" w:line="276" w:lineRule="auto"/>
              <w:rPr>
                <w:rFonts w:ascii="Arial Narrow" w:hAnsi="Arial Narrow"/>
                <w:b/>
              </w:rPr>
            </w:pPr>
            <w:r w:rsidRPr="007B05F6">
              <w:rPr>
                <w:rFonts w:ascii="Arial Narrow" w:hAnsi="Arial Narrow"/>
                <w:b/>
              </w:rPr>
              <w:t>Suradnici</w:t>
            </w:r>
            <w:r w:rsidR="00EA0B95" w:rsidRPr="007B05F6">
              <w:rPr>
                <w:rFonts w:ascii="Arial Narrow" w:hAnsi="Arial Narrow"/>
                <w:b/>
              </w:rPr>
              <w:t>:</w:t>
            </w:r>
            <w:r w:rsidR="00060AA6" w:rsidRPr="007B05F6">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56C512D" w:rsidR="00EA0B95" w:rsidRPr="007B05F6" w:rsidRDefault="00EA0B95" w:rsidP="007247AB">
            <w:pPr>
              <w:widowControl w:val="0"/>
              <w:spacing w:after="0" w:line="276" w:lineRule="auto"/>
              <w:jc w:val="center"/>
              <w:rPr>
                <w:rFonts w:ascii="Arial Narrow" w:eastAsia="Arial Narrow" w:hAnsi="Arial Narrow"/>
                <w:bCs/>
                <w:spacing w:val="6"/>
              </w:rPr>
            </w:pPr>
          </w:p>
        </w:tc>
      </w:tr>
      <w:tr w:rsidR="00282A73" w:rsidRPr="007B05F6"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7B05F6" w:rsidRDefault="00282A73" w:rsidP="00530550">
            <w:pPr>
              <w:spacing w:after="0" w:line="276" w:lineRule="auto"/>
              <w:rPr>
                <w:rFonts w:ascii="Arial Narrow" w:hAnsi="Arial Narrow"/>
                <w:b/>
                <w:bCs/>
              </w:rPr>
            </w:pPr>
            <w:r w:rsidRPr="007B05F6">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784C5036" w:rsidR="00282A73" w:rsidRPr="007B05F6" w:rsidRDefault="00282A73" w:rsidP="007247AB">
            <w:pPr>
              <w:spacing w:after="0" w:line="276" w:lineRule="auto"/>
              <w:jc w:val="center"/>
              <w:rPr>
                <w:rFonts w:ascii="Arial Narrow" w:hAnsi="Arial Narrow"/>
                <w:b/>
                <w:bCs/>
              </w:rPr>
            </w:pPr>
            <w:r w:rsidRPr="007B05F6">
              <w:rPr>
                <w:rFonts w:ascii="Arial Narrow" w:hAnsi="Arial Narrow"/>
                <w:b/>
                <w:bCs/>
              </w:rPr>
              <w:t>Sati nastave</w:t>
            </w:r>
          </w:p>
        </w:tc>
      </w:tr>
      <w:tr w:rsidR="00282A73" w:rsidRPr="007B05F6"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7B05F6" w:rsidRDefault="00282A73" w:rsidP="005E6818">
            <w:pPr>
              <w:spacing w:after="0" w:line="276" w:lineRule="auto"/>
              <w:jc w:val="center"/>
              <w:rPr>
                <w:rFonts w:ascii="Arial Narrow" w:hAnsi="Arial Narrow"/>
              </w:rPr>
            </w:pPr>
            <w:r w:rsidRPr="007B05F6">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B8F0822" w:rsidR="00282A73" w:rsidRPr="007B05F6" w:rsidRDefault="004B485D" w:rsidP="007247AB">
            <w:pPr>
              <w:spacing w:after="0" w:line="276" w:lineRule="auto"/>
              <w:jc w:val="center"/>
              <w:rPr>
                <w:rFonts w:ascii="Arial Narrow" w:hAnsi="Arial Narrow"/>
              </w:rPr>
            </w:pPr>
            <w:r w:rsidRPr="007B05F6">
              <w:rPr>
                <w:rFonts w:ascii="Arial Narrow" w:hAnsi="Arial Narrow"/>
              </w:rPr>
              <w:t>15</w:t>
            </w:r>
          </w:p>
        </w:tc>
      </w:tr>
      <w:tr w:rsidR="00282A73" w:rsidRPr="007B05F6"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7B05F6" w:rsidRDefault="00282A73" w:rsidP="005E6818">
            <w:pPr>
              <w:spacing w:after="0" w:line="276" w:lineRule="auto"/>
              <w:jc w:val="center"/>
              <w:rPr>
                <w:rFonts w:ascii="Arial Narrow" w:hAnsi="Arial Narrow"/>
              </w:rPr>
            </w:pPr>
            <w:r w:rsidRPr="007B05F6">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046C4E53" w:rsidR="00282A73" w:rsidRPr="007B05F6" w:rsidRDefault="009C040D" w:rsidP="007247AB">
            <w:pPr>
              <w:spacing w:after="0" w:line="276" w:lineRule="auto"/>
              <w:jc w:val="center"/>
              <w:rPr>
                <w:rFonts w:ascii="Arial Narrow" w:hAnsi="Arial Narrow"/>
              </w:rPr>
            </w:pPr>
            <w:r w:rsidRPr="007B05F6">
              <w:rPr>
                <w:rFonts w:ascii="Arial Narrow" w:hAnsi="Arial Narrow"/>
              </w:rPr>
              <w:t>10</w:t>
            </w:r>
          </w:p>
        </w:tc>
      </w:tr>
      <w:tr w:rsidR="00282A73" w:rsidRPr="007B05F6"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59B3338A" w:rsidR="00282A73" w:rsidRPr="007B05F6" w:rsidRDefault="00282A73" w:rsidP="005E6818">
            <w:pPr>
              <w:spacing w:after="0" w:line="276" w:lineRule="auto"/>
              <w:contextualSpacing/>
              <w:jc w:val="center"/>
              <w:rPr>
                <w:rFonts w:ascii="Arial Narrow" w:hAnsi="Arial Narrow"/>
              </w:rPr>
            </w:pPr>
            <w:r w:rsidRPr="007B05F6">
              <w:rPr>
                <w:rFonts w:ascii="Arial Narrow" w:hAnsi="Arial Narrow"/>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1FB51EC3" w:rsidR="00282A73" w:rsidRPr="007B05F6" w:rsidRDefault="009C040D" w:rsidP="007247AB">
            <w:pPr>
              <w:spacing w:after="0" w:line="276" w:lineRule="auto"/>
              <w:contextualSpacing/>
              <w:jc w:val="center"/>
              <w:rPr>
                <w:rFonts w:ascii="Arial Narrow" w:hAnsi="Arial Narrow"/>
              </w:rPr>
            </w:pPr>
            <w:r w:rsidRPr="007B05F6">
              <w:rPr>
                <w:rFonts w:ascii="Arial Narrow" w:hAnsi="Arial Narrow"/>
              </w:rPr>
              <w:t>5</w:t>
            </w:r>
          </w:p>
        </w:tc>
      </w:tr>
    </w:tbl>
    <w:p w14:paraId="3312995B" w14:textId="77777777" w:rsidR="007B05F6" w:rsidRDefault="007B05F6" w:rsidP="001B6F77">
      <w:pPr>
        <w:spacing w:before="30"/>
        <w:ind w:right="-36"/>
        <w:contextualSpacing/>
        <w:jc w:val="both"/>
        <w:rPr>
          <w:rFonts w:eastAsia="Arial Narrow"/>
          <w:b/>
          <w:bCs/>
          <w:spacing w:val="-2"/>
        </w:rPr>
      </w:pPr>
    </w:p>
    <w:p w14:paraId="1956C141" w14:textId="6B9E4D91" w:rsidR="001B6F77" w:rsidRPr="007B05F6" w:rsidRDefault="001B6F77" w:rsidP="001B6F77">
      <w:pPr>
        <w:spacing w:before="30"/>
        <w:ind w:right="-36"/>
        <w:contextualSpacing/>
        <w:jc w:val="both"/>
        <w:rPr>
          <w:rFonts w:ascii="Arial Narrow" w:eastAsia="Arial Narrow" w:hAnsi="Arial Narrow"/>
          <w:bCs/>
          <w:spacing w:val="-2"/>
        </w:rPr>
      </w:pPr>
      <w:r w:rsidRPr="007B05F6">
        <w:rPr>
          <w:rFonts w:ascii="Arial Narrow" w:eastAsia="Arial Narrow" w:hAnsi="Arial Narrow"/>
          <w:b/>
          <w:bCs/>
          <w:spacing w:val="-2"/>
        </w:rPr>
        <w:t xml:space="preserve">CILJ </w:t>
      </w:r>
      <w:r w:rsidR="00C804E6" w:rsidRPr="007B05F6">
        <w:rPr>
          <w:rFonts w:ascii="Arial Narrow" w:eastAsia="Arial Narrow" w:hAnsi="Arial Narrow"/>
          <w:b/>
          <w:bCs/>
          <w:spacing w:val="-2"/>
        </w:rPr>
        <w:t>KOLEGIJ</w:t>
      </w:r>
      <w:r w:rsidRPr="007B05F6">
        <w:rPr>
          <w:rFonts w:ascii="Arial Narrow" w:eastAsia="Arial Narrow" w:hAnsi="Arial Narrow"/>
          <w:b/>
          <w:bCs/>
          <w:spacing w:val="-2"/>
        </w:rPr>
        <w:t xml:space="preserve">A: </w:t>
      </w:r>
      <w:r w:rsidR="00846A1E" w:rsidRPr="007B05F6">
        <w:rPr>
          <w:rFonts w:ascii="Arial Narrow" w:eastAsia="Arial Narrow" w:hAnsi="Arial Narrow"/>
          <w:spacing w:val="-2"/>
        </w:rPr>
        <w:t xml:space="preserve">Upoznati studente s temeljnim pojmovima i zakonskom regulativom na području trgovačkog prava, odnosno osnovnim pojmovima i institutima trgovačkog statusnog i ugovornog prava te </w:t>
      </w:r>
      <w:proofErr w:type="spellStart"/>
      <w:r w:rsidR="00846A1E" w:rsidRPr="007B05F6">
        <w:rPr>
          <w:rFonts w:ascii="Arial Narrow" w:eastAsia="Arial Narrow" w:hAnsi="Arial Narrow"/>
          <w:spacing w:val="-2"/>
        </w:rPr>
        <w:t>izvanugovornih</w:t>
      </w:r>
      <w:proofErr w:type="spellEnd"/>
      <w:r w:rsidR="00846A1E" w:rsidRPr="007B05F6">
        <w:rPr>
          <w:rFonts w:ascii="Arial Narrow" w:eastAsia="Arial Narrow" w:hAnsi="Arial Narrow"/>
          <w:spacing w:val="-2"/>
        </w:rPr>
        <w:t xml:space="preserve"> obveza.</w:t>
      </w:r>
    </w:p>
    <w:p w14:paraId="3040882C" w14:textId="4CDC6D21" w:rsidR="001B6F77" w:rsidRPr="007B05F6" w:rsidRDefault="001B6F77" w:rsidP="001B6F77">
      <w:pPr>
        <w:spacing w:before="30"/>
        <w:ind w:right="-36"/>
        <w:jc w:val="center"/>
        <w:rPr>
          <w:rFonts w:ascii="Arial Narrow" w:eastAsia="Arial Narrow" w:hAnsi="Arial Narrow"/>
          <w:b/>
          <w:bCs/>
        </w:rPr>
      </w:pPr>
      <w:r w:rsidRPr="007B05F6">
        <w:rPr>
          <w:rFonts w:ascii="Arial Narrow" w:eastAsia="Arial Narrow" w:hAnsi="Arial Narrow"/>
          <w:b/>
          <w:bCs/>
          <w:spacing w:val="-2"/>
        </w:rPr>
        <w:t>I</w:t>
      </w:r>
      <w:r w:rsidRPr="007B05F6">
        <w:rPr>
          <w:rFonts w:ascii="Arial Narrow" w:eastAsia="Arial Narrow" w:hAnsi="Arial Narrow"/>
          <w:b/>
          <w:bCs/>
          <w:spacing w:val="2"/>
        </w:rPr>
        <w:t>z</w:t>
      </w:r>
      <w:r w:rsidRPr="007B05F6">
        <w:rPr>
          <w:rFonts w:ascii="Arial Narrow" w:eastAsia="Arial Narrow" w:hAnsi="Arial Narrow"/>
          <w:b/>
          <w:bCs/>
          <w:spacing w:val="1"/>
        </w:rPr>
        <w:t>ve</w:t>
      </w:r>
      <w:r w:rsidRPr="007B05F6">
        <w:rPr>
          <w:rFonts w:ascii="Arial Narrow" w:eastAsia="Arial Narrow" w:hAnsi="Arial Narrow"/>
          <w:b/>
          <w:bCs/>
        </w:rPr>
        <w:t>dbeni</w:t>
      </w:r>
      <w:r w:rsidRPr="007B05F6">
        <w:rPr>
          <w:rFonts w:ascii="Arial Narrow" w:eastAsia="Arial Narrow" w:hAnsi="Arial Narrow"/>
          <w:b/>
          <w:bCs/>
          <w:spacing w:val="-4"/>
        </w:rPr>
        <w:t xml:space="preserve"> </w:t>
      </w:r>
      <w:r w:rsidRPr="007B05F6">
        <w:rPr>
          <w:rFonts w:ascii="Arial Narrow" w:eastAsia="Arial Narrow" w:hAnsi="Arial Narrow"/>
          <w:b/>
          <w:bCs/>
        </w:rPr>
        <w:t>p</w:t>
      </w:r>
      <w:r w:rsidRPr="007B05F6">
        <w:rPr>
          <w:rFonts w:ascii="Arial Narrow" w:eastAsia="Arial Narrow" w:hAnsi="Arial Narrow"/>
          <w:b/>
          <w:bCs/>
          <w:spacing w:val="-2"/>
        </w:rPr>
        <w:t>l</w:t>
      </w:r>
      <w:r w:rsidRPr="007B05F6">
        <w:rPr>
          <w:rFonts w:ascii="Arial Narrow" w:eastAsia="Arial Narrow" w:hAnsi="Arial Narrow"/>
          <w:b/>
          <w:bCs/>
          <w:spacing w:val="1"/>
        </w:rPr>
        <w:t>a</w:t>
      </w:r>
      <w:r w:rsidRPr="007B05F6">
        <w:rPr>
          <w:rFonts w:ascii="Arial Narrow" w:eastAsia="Arial Narrow" w:hAnsi="Arial Narrow"/>
          <w:b/>
          <w:bCs/>
        </w:rPr>
        <w:t>n</w:t>
      </w:r>
      <w:r w:rsidRPr="007B05F6">
        <w:rPr>
          <w:rFonts w:ascii="Arial Narrow" w:eastAsia="Arial Narrow" w:hAnsi="Arial Narrow"/>
          <w:b/>
          <w:bCs/>
          <w:spacing w:val="-3"/>
        </w:rPr>
        <w:t xml:space="preserve"> </w:t>
      </w:r>
      <w:r w:rsidRPr="007B05F6">
        <w:rPr>
          <w:rFonts w:ascii="Arial Narrow" w:eastAsia="Arial Narrow" w:hAnsi="Arial Narrow"/>
          <w:b/>
          <w:bCs/>
        </w:rPr>
        <w:t>na</w:t>
      </w:r>
      <w:r w:rsidRPr="007B05F6">
        <w:rPr>
          <w:rFonts w:ascii="Arial Narrow" w:eastAsia="Arial Narrow" w:hAnsi="Arial Narrow"/>
          <w:b/>
          <w:bCs/>
          <w:spacing w:val="1"/>
        </w:rPr>
        <w:t>s</w:t>
      </w:r>
      <w:r w:rsidRPr="007B05F6">
        <w:rPr>
          <w:rFonts w:ascii="Arial Narrow" w:eastAsia="Arial Narrow" w:hAnsi="Arial Narrow"/>
          <w:b/>
          <w:bCs/>
          <w:spacing w:val="1"/>
          <w:w w:val="99"/>
        </w:rPr>
        <w:t>t</w:t>
      </w:r>
      <w:r w:rsidRPr="007B05F6">
        <w:rPr>
          <w:rFonts w:ascii="Arial Narrow" w:eastAsia="Arial Narrow" w:hAnsi="Arial Narrow"/>
          <w:b/>
          <w:bCs/>
          <w:spacing w:val="1"/>
        </w:rPr>
        <w:t>av</w:t>
      </w:r>
      <w:r w:rsidRPr="007B05F6">
        <w:rPr>
          <w:rFonts w:ascii="Arial Narrow" w:eastAsia="Arial Narrow" w:hAnsi="Arial Narrow"/>
          <w:b/>
          <w:bCs/>
        </w:rPr>
        <w:t xml:space="preserve">e </w:t>
      </w:r>
    </w:p>
    <w:p w14:paraId="3F536BDF" w14:textId="348CE068" w:rsidR="004D3312" w:rsidRDefault="004D3312" w:rsidP="007B05F6">
      <w:pPr>
        <w:spacing w:line="240" w:lineRule="auto"/>
        <w:ind w:right="-23"/>
        <w:contextualSpacing/>
        <w:jc w:val="both"/>
        <w:rPr>
          <w:rFonts w:ascii="Arial Narrow" w:eastAsia="Arial Narrow" w:hAnsi="Arial Narrow"/>
          <w:bCs/>
        </w:rPr>
      </w:pPr>
      <w:r w:rsidRPr="007B05F6">
        <w:rPr>
          <w:rFonts w:ascii="Arial Narrow" w:eastAsia="Arial Narrow" w:hAnsi="Arial Narrow"/>
          <w:bCs/>
        </w:rPr>
        <w:t>Početak i završetak te satnica izvođenja nastave utvrđeni su akademskim kalendarom i rasporedom nastave.</w:t>
      </w:r>
    </w:p>
    <w:p w14:paraId="2FAA23F7" w14:textId="77777777" w:rsidR="007B05F6" w:rsidRPr="007B05F6" w:rsidRDefault="007B05F6" w:rsidP="007B05F6">
      <w:pPr>
        <w:spacing w:line="240" w:lineRule="auto"/>
        <w:ind w:right="-23"/>
        <w:contextualSpacing/>
        <w:jc w:val="both"/>
        <w:rPr>
          <w:rFonts w:ascii="Arial Narrow" w:eastAsia="Arial Narrow" w:hAnsi="Arial Narrow"/>
          <w:bCs/>
        </w:rPr>
      </w:pPr>
    </w:p>
    <w:p w14:paraId="11C26CF3" w14:textId="7E9A6025" w:rsidR="001B6F77" w:rsidRPr="007B05F6" w:rsidRDefault="001B6F77" w:rsidP="007B05F6">
      <w:pPr>
        <w:pStyle w:val="Odlomakpopisa"/>
        <w:numPr>
          <w:ilvl w:val="0"/>
          <w:numId w:val="11"/>
        </w:numPr>
        <w:spacing w:line="240" w:lineRule="auto"/>
        <w:ind w:right="-23"/>
        <w:rPr>
          <w:rFonts w:ascii="Arial Narrow" w:eastAsia="Arial Narrow" w:hAnsi="Arial Narrow"/>
          <w:b/>
          <w:bCs/>
          <w:sz w:val="24"/>
          <w:szCs w:val="24"/>
        </w:rPr>
      </w:pPr>
      <w:r w:rsidRPr="007B05F6">
        <w:rPr>
          <w:rFonts w:ascii="Arial Narrow" w:eastAsia="Arial Narrow" w:hAnsi="Arial Narrow"/>
          <w:b/>
          <w:bCs/>
          <w:spacing w:val="2"/>
          <w:sz w:val="24"/>
          <w:szCs w:val="24"/>
        </w:rPr>
        <w:t>N</w:t>
      </w:r>
      <w:r w:rsidRPr="007B05F6">
        <w:rPr>
          <w:rFonts w:ascii="Arial Narrow" w:eastAsia="Arial Narrow" w:hAnsi="Arial Narrow"/>
          <w:b/>
          <w:bCs/>
          <w:spacing w:val="1"/>
          <w:sz w:val="24"/>
          <w:szCs w:val="24"/>
        </w:rPr>
        <w:t>astav</w:t>
      </w:r>
      <w:r w:rsidRPr="007B05F6">
        <w:rPr>
          <w:rFonts w:ascii="Arial Narrow" w:eastAsia="Arial Narrow" w:hAnsi="Arial Narrow"/>
          <w:b/>
          <w:bCs/>
          <w:sz w:val="24"/>
          <w:szCs w:val="24"/>
        </w:rPr>
        <w:t>ne</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j</w:t>
      </w:r>
      <w:r w:rsidRPr="007B05F6">
        <w:rPr>
          <w:rFonts w:ascii="Arial Narrow" w:eastAsia="Arial Narrow" w:hAnsi="Arial Narrow"/>
          <w:b/>
          <w:bCs/>
          <w:spacing w:val="1"/>
          <w:sz w:val="24"/>
          <w:szCs w:val="24"/>
        </w:rPr>
        <w:t>e</w:t>
      </w:r>
      <w:r w:rsidRPr="007B05F6">
        <w:rPr>
          <w:rFonts w:ascii="Arial Narrow" w:eastAsia="Arial Narrow" w:hAnsi="Arial Narrow"/>
          <w:b/>
          <w:bCs/>
          <w:sz w:val="24"/>
          <w:szCs w:val="24"/>
        </w:rPr>
        <w:t>d</w:t>
      </w:r>
      <w:r w:rsidRPr="007B05F6">
        <w:rPr>
          <w:rFonts w:ascii="Arial Narrow" w:eastAsia="Arial Narrow" w:hAnsi="Arial Narrow"/>
          <w:b/>
          <w:bCs/>
          <w:spacing w:val="-2"/>
          <w:sz w:val="24"/>
          <w:szCs w:val="24"/>
        </w:rPr>
        <w:t>i</w:t>
      </w:r>
      <w:r w:rsidRPr="007B05F6">
        <w:rPr>
          <w:rFonts w:ascii="Arial Narrow" w:eastAsia="Arial Narrow" w:hAnsi="Arial Narrow"/>
          <w:b/>
          <w:bCs/>
          <w:sz w:val="24"/>
          <w:szCs w:val="24"/>
        </w:rPr>
        <w:t>n</w:t>
      </w:r>
      <w:r w:rsidRPr="007B05F6">
        <w:rPr>
          <w:rFonts w:ascii="Arial Narrow" w:eastAsia="Arial Narrow" w:hAnsi="Arial Narrow"/>
          <w:b/>
          <w:bCs/>
          <w:spacing w:val="-2"/>
          <w:sz w:val="24"/>
          <w:szCs w:val="24"/>
        </w:rPr>
        <w:t>i</w:t>
      </w:r>
      <w:r w:rsidRPr="007B05F6">
        <w:rPr>
          <w:rFonts w:ascii="Arial Narrow" w:eastAsia="Arial Narrow" w:hAnsi="Arial Narrow"/>
          <w:b/>
          <w:bCs/>
          <w:spacing w:val="1"/>
          <w:sz w:val="24"/>
          <w:szCs w:val="24"/>
        </w:rPr>
        <w:t>ce</w:t>
      </w:r>
      <w:r w:rsidRPr="007B05F6">
        <w:rPr>
          <w:rFonts w:ascii="Arial Narrow" w:eastAsia="Arial Narrow" w:hAnsi="Arial Narrow"/>
          <w:b/>
          <w:bCs/>
          <w:sz w:val="24"/>
          <w:szCs w:val="24"/>
        </w:rPr>
        <w:t>,</w:t>
      </w:r>
      <w:r w:rsidRPr="007B05F6">
        <w:rPr>
          <w:rFonts w:ascii="Arial Narrow" w:eastAsia="Arial Narrow" w:hAnsi="Arial Narrow"/>
          <w:b/>
          <w:bCs/>
          <w:spacing w:val="-4"/>
          <w:sz w:val="24"/>
          <w:szCs w:val="24"/>
        </w:rPr>
        <w:t xml:space="preserve"> </w:t>
      </w:r>
      <w:r w:rsidRPr="007B05F6">
        <w:rPr>
          <w:rFonts w:ascii="Arial Narrow" w:eastAsia="Arial Narrow" w:hAnsi="Arial Narrow"/>
          <w:b/>
          <w:bCs/>
          <w:sz w:val="24"/>
          <w:szCs w:val="24"/>
        </w:rPr>
        <w:t>ob</w:t>
      </w:r>
      <w:r w:rsidRPr="007B05F6">
        <w:rPr>
          <w:rFonts w:ascii="Arial Narrow" w:eastAsia="Arial Narrow" w:hAnsi="Arial Narrow"/>
          <w:b/>
          <w:bCs/>
          <w:spacing w:val="2"/>
          <w:sz w:val="24"/>
          <w:szCs w:val="24"/>
        </w:rPr>
        <w:t>l</w:t>
      </w:r>
      <w:r w:rsidRPr="007B05F6">
        <w:rPr>
          <w:rFonts w:ascii="Arial Narrow" w:eastAsia="Arial Narrow" w:hAnsi="Arial Narrow"/>
          <w:b/>
          <w:bCs/>
          <w:spacing w:val="-2"/>
          <w:sz w:val="24"/>
          <w:szCs w:val="24"/>
        </w:rPr>
        <w:t>i</w:t>
      </w:r>
      <w:r w:rsidRPr="007B05F6">
        <w:rPr>
          <w:rFonts w:ascii="Arial Narrow" w:eastAsia="Arial Narrow" w:hAnsi="Arial Narrow"/>
          <w:b/>
          <w:bCs/>
          <w:spacing w:val="1"/>
          <w:sz w:val="24"/>
          <w:szCs w:val="24"/>
        </w:rPr>
        <w:t>c</w:t>
      </w:r>
      <w:r w:rsidRPr="007B05F6">
        <w:rPr>
          <w:rFonts w:ascii="Arial Narrow" w:eastAsia="Arial Narrow" w:hAnsi="Arial Narrow"/>
          <w:b/>
          <w:bCs/>
          <w:sz w:val="24"/>
          <w:szCs w:val="24"/>
        </w:rPr>
        <w:t>i</w:t>
      </w:r>
      <w:r w:rsidRPr="007B05F6">
        <w:rPr>
          <w:rFonts w:ascii="Arial Narrow" w:eastAsia="Arial Narrow" w:hAnsi="Arial Narrow"/>
          <w:b/>
          <w:bCs/>
          <w:spacing w:val="-4"/>
          <w:sz w:val="24"/>
          <w:szCs w:val="24"/>
        </w:rPr>
        <w:t xml:space="preserve"> </w:t>
      </w:r>
      <w:r w:rsidRPr="007B05F6">
        <w:rPr>
          <w:rFonts w:ascii="Arial Narrow" w:eastAsia="Arial Narrow" w:hAnsi="Arial Narrow"/>
          <w:b/>
          <w:bCs/>
          <w:sz w:val="24"/>
          <w:szCs w:val="24"/>
        </w:rPr>
        <w:t>na</w:t>
      </w:r>
      <w:r w:rsidRPr="007B05F6">
        <w:rPr>
          <w:rFonts w:ascii="Arial Narrow" w:eastAsia="Arial Narrow" w:hAnsi="Arial Narrow"/>
          <w:b/>
          <w:bCs/>
          <w:spacing w:val="1"/>
          <w:sz w:val="24"/>
          <w:szCs w:val="24"/>
        </w:rPr>
        <w:t>stav</w:t>
      </w:r>
      <w:r w:rsidRPr="007B05F6">
        <w:rPr>
          <w:rFonts w:ascii="Arial Narrow" w:eastAsia="Arial Narrow" w:hAnsi="Arial Narrow"/>
          <w:b/>
          <w:bCs/>
          <w:sz w:val="24"/>
          <w:szCs w:val="24"/>
        </w:rPr>
        <w:t>e</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z w:val="24"/>
          <w:szCs w:val="24"/>
        </w:rPr>
        <w:t>i</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mj</w:t>
      </w:r>
      <w:r w:rsidRPr="007B05F6">
        <w:rPr>
          <w:rFonts w:ascii="Arial Narrow" w:eastAsia="Arial Narrow" w:hAnsi="Arial Narrow"/>
          <w:b/>
          <w:bCs/>
          <w:spacing w:val="1"/>
          <w:sz w:val="24"/>
          <w:szCs w:val="24"/>
        </w:rPr>
        <w:t>est</w:t>
      </w:r>
      <w:r w:rsidRPr="007B05F6">
        <w:rPr>
          <w:rFonts w:ascii="Arial Narrow" w:eastAsia="Arial Narrow" w:hAnsi="Arial Narrow"/>
          <w:b/>
          <w:bCs/>
          <w:sz w:val="24"/>
          <w:szCs w:val="24"/>
        </w:rPr>
        <w:t>a</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i</w:t>
      </w:r>
      <w:r w:rsidRPr="007B05F6">
        <w:rPr>
          <w:rFonts w:ascii="Arial Narrow" w:eastAsia="Arial Narrow" w:hAnsi="Arial Narrow"/>
          <w:b/>
          <w:bCs/>
          <w:spacing w:val="2"/>
          <w:sz w:val="24"/>
          <w:szCs w:val="24"/>
        </w:rPr>
        <w:t>z</w:t>
      </w:r>
      <w:r w:rsidRPr="007B05F6">
        <w:rPr>
          <w:rFonts w:ascii="Arial Narrow" w:eastAsia="Arial Narrow" w:hAnsi="Arial Narrow"/>
          <w:b/>
          <w:bCs/>
          <w:spacing w:val="1"/>
          <w:sz w:val="24"/>
          <w:szCs w:val="24"/>
        </w:rPr>
        <w:t>v</w:t>
      </w:r>
      <w:r w:rsidRPr="007B05F6">
        <w:rPr>
          <w:rFonts w:ascii="Arial Narrow" w:eastAsia="Arial Narrow" w:hAnsi="Arial Narrow"/>
          <w:b/>
          <w:bCs/>
          <w:sz w:val="24"/>
          <w:szCs w:val="24"/>
        </w:rPr>
        <w:t>o</w:t>
      </w:r>
      <w:r w:rsidRPr="007B05F6">
        <w:rPr>
          <w:rFonts w:ascii="Arial Narrow" w:eastAsia="Arial Narrow" w:hAnsi="Arial Narrow"/>
          <w:b/>
          <w:bCs/>
          <w:spacing w:val="-1"/>
          <w:sz w:val="24"/>
          <w:szCs w:val="24"/>
        </w:rPr>
        <w:t>đ</w:t>
      </w:r>
      <w:r w:rsidRPr="007B05F6">
        <w:rPr>
          <w:rFonts w:ascii="Arial Narrow" w:eastAsia="Arial Narrow" w:hAnsi="Arial Narrow"/>
          <w:b/>
          <w:bCs/>
          <w:spacing w:val="1"/>
          <w:sz w:val="24"/>
          <w:szCs w:val="24"/>
        </w:rPr>
        <w:t>e</w:t>
      </w:r>
      <w:r w:rsidRPr="007B05F6">
        <w:rPr>
          <w:rFonts w:ascii="Arial Narrow" w:eastAsia="Arial Narrow" w:hAnsi="Arial Narrow"/>
          <w:b/>
          <w:bCs/>
          <w:sz w:val="24"/>
          <w:szCs w:val="24"/>
        </w:rPr>
        <w:t>n</w:t>
      </w:r>
      <w:r w:rsidRPr="007B05F6">
        <w:rPr>
          <w:rFonts w:ascii="Arial Narrow" w:eastAsia="Arial Narrow" w:hAnsi="Arial Narrow"/>
          <w:b/>
          <w:bCs/>
          <w:spacing w:val="-2"/>
          <w:sz w:val="24"/>
          <w:szCs w:val="24"/>
        </w:rPr>
        <w:t>j</w:t>
      </w:r>
      <w:r w:rsidRPr="007B05F6">
        <w:rPr>
          <w:rFonts w:ascii="Arial Narrow" w:eastAsia="Arial Narrow" w:hAnsi="Arial Narrow"/>
          <w:b/>
          <w:bCs/>
          <w:sz w:val="24"/>
          <w:szCs w:val="24"/>
        </w:rPr>
        <w:t>a</w:t>
      </w:r>
      <w:bookmarkStart w:id="1" w:name="_Hlk144651533"/>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661123" w14:paraId="54F185DA" w14:textId="77777777" w:rsidTr="00661123">
        <w:trPr>
          <w:trHeight w:val="345"/>
        </w:trPr>
        <w:tc>
          <w:tcPr>
            <w:tcW w:w="843" w:type="dxa"/>
            <w:vMerge w:val="restart"/>
          </w:tcPr>
          <w:bookmarkEnd w:id="1"/>
          <w:p w14:paraId="447E05ED" w14:textId="43B117DA" w:rsidR="004F094D" w:rsidRPr="00661123" w:rsidRDefault="007B05F6" w:rsidP="00661123">
            <w:pPr>
              <w:spacing w:line="240" w:lineRule="auto"/>
              <w:contextualSpacing/>
              <w:jc w:val="both"/>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R. br.</w:t>
            </w:r>
          </w:p>
        </w:tc>
        <w:tc>
          <w:tcPr>
            <w:tcW w:w="4950" w:type="dxa"/>
            <w:vMerge w:val="restart"/>
          </w:tcPr>
          <w:p w14:paraId="31B63A8E"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Nastavna jedinica</w:t>
            </w:r>
          </w:p>
        </w:tc>
        <w:tc>
          <w:tcPr>
            <w:tcW w:w="1716" w:type="dxa"/>
            <w:gridSpan w:val="3"/>
          </w:tcPr>
          <w:p w14:paraId="1DACD7FB" w14:textId="3FAF0A4C"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Calibri" w:hAnsi="Arial Narrow"/>
                <w:b/>
                <w:bCs/>
                <w:sz w:val="22"/>
                <w:szCs w:val="22"/>
              </w:rPr>
              <w:t>Oblici nastave</w:t>
            </w:r>
          </w:p>
        </w:tc>
        <w:tc>
          <w:tcPr>
            <w:tcW w:w="1697" w:type="dxa"/>
            <w:vMerge w:val="restart"/>
          </w:tcPr>
          <w:p w14:paraId="7A817EFC" w14:textId="42C150E8" w:rsidR="000F34E6" w:rsidRPr="00661123" w:rsidRDefault="004F094D"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 xml:space="preserve">Mjesto </w:t>
            </w:r>
            <w:r w:rsidR="007B05F6" w:rsidRPr="00661123">
              <w:rPr>
                <w:rFonts w:ascii="Arial Narrow" w:eastAsia="Times New Roman" w:hAnsi="Arial Narrow"/>
                <w:b/>
                <w:sz w:val="22"/>
                <w:szCs w:val="22"/>
                <w:lang w:eastAsia="hr-HR"/>
              </w:rPr>
              <w:t>izvođenja nastave</w:t>
            </w:r>
          </w:p>
        </w:tc>
      </w:tr>
      <w:tr w:rsidR="004F094D" w:rsidRPr="00661123" w14:paraId="231080C7" w14:textId="77777777" w:rsidTr="00661123">
        <w:trPr>
          <w:trHeight w:val="405"/>
        </w:trPr>
        <w:tc>
          <w:tcPr>
            <w:tcW w:w="843" w:type="dxa"/>
            <w:vMerge/>
          </w:tcPr>
          <w:p w14:paraId="33939FF2" w14:textId="77777777" w:rsidR="004F094D" w:rsidRPr="00661123" w:rsidRDefault="004F094D" w:rsidP="00661123">
            <w:pPr>
              <w:spacing w:line="240" w:lineRule="auto"/>
              <w:contextualSpacing/>
              <w:jc w:val="both"/>
              <w:rPr>
                <w:rFonts w:ascii="Arial Narrow" w:eastAsia="Times New Roman" w:hAnsi="Arial Narrow"/>
                <w:sz w:val="22"/>
                <w:szCs w:val="22"/>
                <w:lang w:eastAsia="hr-HR"/>
              </w:rPr>
            </w:pPr>
          </w:p>
        </w:tc>
        <w:tc>
          <w:tcPr>
            <w:tcW w:w="4950" w:type="dxa"/>
            <w:vMerge/>
          </w:tcPr>
          <w:p w14:paraId="416BE0AE"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p>
        </w:tc>
        <w:tc>
          <w:tcPr>
            <w:tcW w:w="570" w:type="dxa"/>
          </w:tcPr>
          <w:p w14:paraId="62973DEA" w14:textId="7F773AFC"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P</w:t>
            </w:r>
          </w:p>
        </w:tc>
        <w:tc>
          <w:tcPr>
            <w:tcW w:w="570" w:type="dxa"/>
          </w:tcPr>
          <w:p w14:paraId="5F2F1784" w14:textId="1C1ED454"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V</w:t>
            </w:r>
          </w:p>
        </w:tc>
        <w:tc>
          <w:tcPr>
            <w:tcW w:w="576" w:type="dxa"/>
          </w:tcPr>
          <w:p w14:paraId="2CA6172B" w14:textId="6194B752" w:rsidR="004F094D" w:rsidRPr="00661123" w:rsidRDefault="000F34E6"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S</w:t>
            </w:r>
          </w:p>
        </w:tc>
        <w:tc>
          <w:tcPr>
            <w:tcW w:w="1697" w:type="dxa"/>
            <w:vMerge/>
          </w:tcPr>
          <w:p w14:paraId="7AD39BE4"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p>
        </w:tc>
      </w:tr>
      <w:tr w:rsidR="00F317C4" w:rsidRPr="00661123" w14:paraId="7E8E00A1" w14:textId="77777777" w:rsidTr="00661123">
        <w:tc>
          <w:tcPr>
            <w:tcW w:w="843" w:type="dxa"/>
          </w:tcPr>
          <w:p w14:paraId="50A8E339" w14:textId="77777777" w:rsidR="004F094D" w:rsidRPr="00661123" w:rsidRDefault="004F094D"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4950" w:type="dxa"/>
          </w:tcPr>
          <w:p w14:paraId="42D98AF0" w14:textId="1A5F5362" w:rsidR="005A38E7" w:rsidRPr="00661123" w:rsidRDefault="005A38E7" w:rsidP="00661123">
            <w:pPr>
              <w:autoSpaceDE w:val="0"/>
              <w:autoSpaceDN w:val="0"/>
              <w:adjustRightInd w:val="0"/>
              <w:spacing w:after="0"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Pojam trgovačkog prava, „Izvori trgovačkog prava“ </w:t>
            </w:r>
          </w:p>
          <w:p w14:paraId="5BC4D912" w14:textId="77777777" w:rsidR="0079718F" w:rsidRPr="00661123" w:rsidRDefault="0079718F" w:rsidP="00661123">
            <w:pPr>
              <w:autoSpaceDE w:val="0"/>
              <w:autoSpaceDN w:val="0"/>
              <w:adjustRightInd w:val="0"/>
              <w:spacing w:after="0" w:line="240" w:lineRule="auto"/>
              <w:contextualSpacing/>
              <w:jc w:val="both"/>
              <w:rPr>
                <w:rFonts w:ascii="Arial Narrow" w:eastAsia="Arial Narrow" w:hAnsi="Arial Narrow"/>
                <w:spacing w:val="-2"/>
                <w:sz w:val="22"/>
                <w:szCs w:val="22"/>
              </w:rPr>
            </w:pPr>
          </w:p>
          <w:p w14:paraId="7A21D22D" w14:textId="75B0CFCA" w:rsidR="004F094D" w:rsidRPr="00661123" w:rsidRDefault="00C523D2" w:rsidP="00661123">
            <w:pPr>
              <w:spacing w:line="240" w:lineRule="auto"/>
              <w:contextualSpacing/>
              <w:jc w:val="both"/>
              <w:rPr>
                <w:rFonts w:ascii="Arial Narrow" w:eastAsia="Times New Roman" w:hAnsi="Arial Narrow"/>
                <w:b/>
                <w:bCs/>
                <w:sz w:val="22"/>
                <w:szCs w:val="22"/>
                <w:lang w:eastAsia="hr-HR"/>
              </w:rPr>
            </w:pPr>
            <w:r w:rsidRPr="00661123">
              <w:rPr>
                <w:rFonts w:ascii="Arial Narrow" w:eastAsia="Arial Narrow" w:hAnsi="Arial Narrow"/>
                <w:spacing w:val="-2"/>
                <w:sz w:val="22"/>
                <w:szCs w:val="22"/>
              </w:rPr>
              <w:t xml:space="preserve">- </w:t>
            </w:r>
            <w:r w:rsidR="005A38E7" w:rsidRPr="00661123">
              <w:rPr>
                <w:rFonts w:ascii="Arial Narrow" w:eastAsia="Arial Narrow" w:hAnsi="Arial Narrow"/>
                <w:spacing w:val="-2"/>
                <w:sz w:val="22"/>
                <w:szCs w:val="22"/>
              </w:rPr>
              <w:t>pojam trgovačkog prava, pojam trgovačkog statusnog prava, pojam trgovačkog ugovornog prava, zakon kao izvor trgovačkog prava, autonomno trgovačko pravo kao izvor trgovačkog prava, sudska praksa kao izvor prava, pravna znanost kao izvor trgovačkog prava</w:t>
            </w:r>
          </w:p>
        </w:tc>
        <w:tc>
          <w:tcPr>
            <w:tcW w:w="570" w:type="dxa"/>
          </w:tcPr>
          <w:p w14:paraId="5F3F03C5"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7E890BB2" w14:textId="0F807E8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tcPr>
          <w:p w14:paraId="6A929589"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576" w:type="dxa"/>
          </w:tcPr>
          <w:p w14:paraId="460A7511"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1697" w:type="dxa"/>
          </w:tcPr>
          <w:p w14:paraId="5ED33626"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147F9BF0" w14:textId="16FED659"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F317C4" w:rsidRPr="00661123" w14:paraId="4D072F95" w14:textId="77777777" w:rsidTr="00661123">
        <w:tc>
          <w:tcPr>
            <w:tcW w:w="843" w:type="dxa"/>
            <w:shd w:val="clear" w:color="auto" w:fill="FFFFFF" w:themeFill="background1"/>
          </w:tcPr>
          <w:p w14:paraId="28BB1467" w14:textId="77777777" w:rsidR="00F317C4" w:rsidRPr="00661123" w:rsidRDefault="00F317C4"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4950" w:type="dxa"/>
            <w:shd w:val="clear" w:color="auto" w:fill="FFFFFF" w:themeFill="background1"/>
          </w:tcPr>
          <w:p w14:paraId="59C6E31F" w14:textId="38250187" w:rsidR="00D65B93" w:rsidRPr="00661123" w:rsidRDefault="00D65B93"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Pojam trgovačkog društva; Podjela društava; Pravna osobnost trgovačkog društva</w:t>
            </w:r>
          </w:p>
          <w:p w14:paraId="37A8B56C" w14:textId="6188022D" w:rsidR="00F317C4" w:rsidRPr="00661123" w:rsidRDefault="00D65B93" w:rsidP="00661123">
            <w:pPr>
              <w:spacing w:line="240" w:lineRule="auto"/>
              <w:contextualSpacing/>
              <w:jc w:val="both"/>
              <w:rPr>
                <w:rFonts w:ascii="Arial Narrow" w:eastAsia="Times New Roman" w:hAnsi="Arial Narrow"/>
                <w:sz w:val="22"/>
                <w:szCs w:val="22"/>
                <w:lang w:eastAsia="hr-HR"/>
              </w:rPr>
            </w:pPr>
            <w:r w:rsidRPr="00661123">
              <w:rPr>
                <w:rFonts w:ascii="Arial Narrow" w:eastAsia="Arial Narrow" w:hAnsi="Arial Narrow"/>
                <w:spacing w:val="-2"/>
                <w:sz w:val="22"/>
                <w:szCs w:val="22"/>
              </w:rPr>
              <w:t>- određenje trgo</w:t>
            </w:r>
            <w:r w:rsidR="00201F30" w:rsidRPr="00661123">
              <w:rPr>
                <w:rFonts w:ascii="Arial Narrow" w:eastAsia="Arial Narrow" w:hAnsi="Arial Narrow"/>
                <w:spacing w:val="-2"/>
                <w:sz w:val="22"/>
                <w:szCs w:val="22"/>
              </w:rPr>
              <w:t>vačkog društva</w:t>
            </w:r>
            <w:r w:rsidRPr="00661123">
              <w:rPr>
                <w:rFonts w:ascii="Arial Narrow" w:eastAsia="Arial Narrow" w:hAnsi="Arial Narrow"/>
                <w:spacing w:val="-2"/>
                <w:sz w:val="22"/>
                <w:szCs w:val="22"/>
              </w:rPr>
              <w:t xml:space="preserve"> prema Zakonu o trgovačkim društvima (ZTD), pojmovno određenje društva, određenje trgovačkog društva prema odredbama ZTD-a, kriteriji za podjelu društava, podjela društava na društva osoba i društva </w:t>
            </w:r>
            <w:r w:rsidRPr="00661123">
              <w:rPr>
                <w:rFonts w:ascii="Arial Narrow" w:eastAsia="Arial Narrow" w:hAnsi="Arial Narrow"/>
                <w:spacing w:val="-2"/>
                <w:sz w:val="22"/>
                <w:szCs w:val="22"/>
              </w:rPr>
              <w:lastRenderedPageBreak/>
              <w:t>kapitala, podjela društava na društva koja imaju pravnu osobnost i na društva koja nemaju pravnu osobnost, stjecanje i gubitak pravne osobnosti</w:t>
            </w:r>
          </w:p>
        </w:tc>
        <w:tc>
          <w:tcPr>
            <w:tcW w:w="570" w:type="dxa"/>
            <w:shd w:val="clear" w:color="auto" w:fill="FFFFFF" w:themeFill="background1"/>
          </w:tcPr>
          <w:p w14:paraId="3E68F8B9" w14:textId="77777777" w:rsidR="00F317C4" w:rsidRPr="00661123" w:rsidRDefault="00F317C4" w:rsidP="00661123">
            <w:pPr>
              <w:spacing w:line="240" w:lineRule="auto"/>
              <w:contextualSpacing/>
              <w:rPr>
                <w:rFonts w:ascii="Arial Narrow" w:eastAsia="Times New Roman" w:hAnsi="Arial Narrow"/>
                <w:sz w:val="22"/>
                <w:szCs w:val="22"/>
                <w:lang w:eastAsia="hr-HR"/>
              </w:rPr>
            </w:pPr>
          </w:p>
          <w:p w14:paraId="7A9FC880" w14:textId="5C1AA187" w:rsidR="00BE3D75" w:rsidRPr="00661123" w:rsidRDefault="00BE3D75" w:rsidP="00CA32F5">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shd w:val="clear" w:color="auto" w:fill="FFFFFF" w:themeFill="background1"/>
          </w:tcPr>
          <w:p w14:paraId="697BA987" w14:textId="77777777" w:rsidR="00F317C4" w:rsidRPr="00661123" w:rsidRDefault="00F317C4" w:rsidP="00661123">
            <w:pPr>
              <w:spacing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F317C4" w:rsidRPr="00661123" w:rsidRDefault="00F317C4" w:rsidP="00661123">
            <w:pPr>
              <w:spacing w:line="240" w:lineRule="auto"/>
              <w:contextualSpacing/>
              <w:rPr>
                <w:rFonts w:ascii="Arial Narrow" w:eastAsia="Times New Roman" w:hAnsi="Arial Narrow"/>
                <w:sz w:val="22"/>
                <w:szCs w:val="22"/>
                <w:lang w:eastAsia="hr-HR"/>
              </w:rPr>
            </w:pPr>
          </w:p>
        </w:tc>
        <w:tc>
          <w:tcPr>
            <w:tcW w:w="1697" w:type="dxa"/>
          </w:tcPr>
          <w:p w14:paraId="1D43FA55" w14:textId="77777777" w:rsidR="00F317C4" w:rsidRPr="00661123" w:rsidRDefault="00F317C4" w:rsidP="00661123">
            <w:pPr>
              <w:spacing w:line="240" w:lineRule="auto"/>
              <w:contextualSpacing/>
              <w:jc w:val="center"/>
              <w:rPr>
                <w:rFonts w:ascii="Arial Narrow" w:eastAsia="Times New Roman" w:hAnsi="Arial Narrow"/>
                <w:sz w:val="22"/>
                <w:szCs w:val="22"/>
                <w:lang w:eastAsia="hr-HR"/>
              </w:rPr>
            </w:pPr>
          </w:p>
          <w:p w14:paraId="76238DE3" w14:textId="53E757B5"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4F094D" w:rsidRPr="00661123" w14:paraId="46A323D0" w14:textId="77777777" w:rsidTr="00661123">
        <w:tc>
          <w:tcPr>
            <w:tcW w:w="843" w:type="dxa"/>
          </w:tcPr>
          <w:p w14:paraId="27B9332F" w14:textId="1266B5B8" w:rsidR="004F094D" w:rsidRPr="00661123" w:rsidRDefault="007C64B3"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3</w:t>
            </w:r>
            <w:r w:rsidR="004F094D" w:rsidRPr="00661123">
              <w:rPr>
                <w:rFonts w:ascii="Arial Narrow" w:eastAsia="Times New Roman" w:hAnsi="Arial Narrow"/>
                <w:sz w:val="22"/>
                <w:szCs w:val="22"/>
                <w:lang w:eastAsia="hr-HR"/>
              </w:rPr>
              <w:t>.</w:t>
            </w:r>
          </w:p>
        </w:tc>
        <w:tc>
          <w:tcPr>
            <w:tcW w:w="4950" w:type="dxa"/>
          </w:tcPr>
          <w:p w14:paraId="3F90D258" w14:textId="77777777" w:rsidR="009719AC" w:rsidRPr="00661123" w:rsidRDefault="009719A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Preddruštvo; Tvrtka; Odgovornost za obveze trgovačkog društva; Predmet poslovanja trgovačkog društva; Sjedište trgovačkog društva.</w:t>
            </w:r>
          </w:p>
          <w:p w14:paraId="06ED5391" w14:textId="77DAE476" w:rsidR="004F094D" w:rsidRPr="00661123" w:rsidRDefault="009719AC" w:rsidP="00661123">
            <w:pPr>
              <w:autoSpaceDE w:val="0"/>
              <w:autoSpaceDN w:val="0"/>
              <w:adjustRightInd w:val="0"/>
              <w:spacing w:line="240" w:lineRule="auto"/>
              <w:contextualSpacing/>
              <w:jc w:val="both"/>
              <w:rPr>
                <w:rFonts w:ascii="Arial Narrow" w:eastAsia="Times New Roman" w:hAnsi="Arial Narrow"/>
                <w:sz w:val="22"/>
                <w:szCs w:val="22"/>
                <w:lang w:eastAsia="hr-HR"/>
              </w:rPr>
            </w:pPr>
            <w:r w:rsidRPr="00661123">
              <w:rPr>
                <w:rFonts w:ascii="Arial Narrow" w:eastAsia="Arial Narrow" w:hAnsi="Arial Narrow"/>
                <w:spacing w:val="-2"/>
                <w:sz w:val="22"/>
                <w:szCs w:val="22"/>
              </w:rPr>
              <w:t>- pojmovno određenje preddruštva, uloga preddruštva u osnivanju trgovačkog društva, pojmovno određenje tvrtke, značaj tvrtke trgovačkog društva, načela za zaštitu tvrtke, jezik tvrtke, prijenos tvrtke, odgovornost trgovačkog društva za obveze, odgovornost članova trgovačkih društava za obveze društva, predmet poslovanja trgovačkog društva, pojam, glavne i sporedne djelatnosti, pojmovno određenje sjedišta trgovačkog društva, značaj sjedišta trgovačkog društva i njegov upis u sudski registar</w:t>
            </w:r>
          </w:p>
        </w:tc>
        <w:tc>
          <w:tcPr>
            <w:tcW w:w="570" w:type="dxa"/>
          </w:tcPr>
          <w:p w14:paraId="7C122D2E"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59AB8BB6" w14:textId="605C2915"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tcPr>
          <w:p w14:paraId="251B9B23"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576" w:type="dxa"/>
          </w:tcPr>
          <w:p w14:paraId="0FF20D9D"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1697" w:type="dxa"/>
          </w:tcPr>
          <w:p w14:paraId="7FADB829"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2F1B5546" w14:textId="467EE951"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22AC7830" w14:textId="77777777" w:rsidTr="00661123">
        <w:tc>
          <w:tcPr>
            <w:tcW w:w="843" w:type="dxa"/>
          </w:tcPr>
          <w:p w14:paraId="7B04B186" w14:textId="0A8EA3CB"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4.</w:t>
            </w:r>
          </w:p>
          <w:p w14:paraId="2AAB4CDA"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0A95E100" w14:textId="77777777" w:rsidR="00B52B7C" w:rsidRPr="00661123" w:rsidRDefault="00B52B7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Zastupanje u trgovačkom pravu</w:t>
            </w:r>
          </w:p>
          <w:p w14:paraId="08B015F3" w14:textId="704F5BFE" w:rsidR="009719AC" w:rsidRPr="00661123" w:rsidRDefault="00B52B7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zastupanja, zastupnici po zakonu, zastupnici po punomoći, vrste punomoći, trgovačke punomoći: prokura, trgovačka punomoć, punomoć trgovačkom putniku, punomoćnik po zaposlenju</w:t>
            </w:r>
          </w:p>
        </w:tc>
        <w:tc>
          <w:tcPr>
            <w:tcW w:w="570" w:type="dxa"/>
          </w:tcPr>
          <w:p w14:paraId="1B18CDD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646BB14" w14:textId="219E92B2"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4283EA1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59B98AC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A71673E"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E0D636F" w14:textId="3B926973"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79F69B3E" w14:textId="77777777" w:rsidTr="00661123">
        <w:tc>
          <w:tcPr>
            <w:tcW w:w="843" w:type="dxa"/>
          </w:tcPr>
          <w:p w14:paraId="383E1279" w14:textId="188B9967"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p w14:paraId="2F29F93E"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4B7C01F7" w14:textId="77777777" w:rsidR="00F10A86" w:rsidRPr="00661123" w:rsidRDefault="00F10A8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Javno trgovačko društvo ; Komanditno društvo ; Ortakluk ; Zadruga</w:t>
            </w:r>
          </w:p>
          <w:p w14:paraId="784B8E32" w14:textId="237B6D44" w:rsidR="009719AC" w:rsidRPr="00661123" w:rsidRDefault="00F10A8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javnog trgovačkog društva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xml:space="preserve">.), osnivanje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xml:space="preserve">., vođenje poslova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xml:space="preserve">., zastupanje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xml:space="preserve">., likvidacija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xml:space="preserve">., prestanak </w:t>
            </w:r>
            <w:proofErr w:type="spellStart"/>
            <w:r w:rsidRPr="00661123">
              <w:rPr>
                <w:rFonts w:ascii="Arial Narrow" w:eastAsia="Arial Narrow" w:hAnsi="Arial Narrow"/>
                <w:spacing w:val="-2"/>
                <w:sz w:val="22"/>
                <w:szCs w:val="22"/>
              </w:rPr>
              <w:t>j.t.d</w:t>
            </w:r>
            <w:proofErr w:type="spellEnd"/>
            <w:r w:rsidRPr="00661123">
              <w:rPr>
                <w:rFonts w:ascii="Arial Narrow" w:eastAsia="Arial Narrow" w:hAnsi="Arial Narrow"/>
                <w:spacing w:val="-2"/>
                <w:sz w:val="22"/>
                <w:szCs w:val="22"/>
              </w:rPr>
              <w:t>., pojmovno određenje komanditnog društva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 xml:space="preserve">.), osnivanje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w:t>
            </w:r>
            <w:r w:rsidR="003B0EA7"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 xml:space="preserve">vođenje poslova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 xml:space="preserve">., zastupanje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 xml:space="preserve">., likvidacija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 xml:space="preserve">., prestanak </w:t>
            </w:r>
            <w:proofErr w:type="spellStart"/>
            <w:r w:rsidRPr="00661123">
              <w:rPr>
                <w:rFonts w:ascii="Arial Narrow" w:eastAsia="Arial Narrow" w:hAnsi="Arial Narrow"/>
                <w:spacing w:val="-2"/>
                <w:sz w:val="22"/>
                <w:szCs w:val="22"/>
              </w:rPr>
              <w:t>k.d</w:t>
            </w:r>
            <w:proofErr w:type="spellEnd"/>
            <w:r w:rsidRPr="00661123">
              <w:rPr>
                <w:rFonts w:ascii="Arial Narrow" w:eastAsia="Arial Narrow" w:hAnsi="Arial Narrow"/>
                <w:spacing w:val="-2"/>
                <w:sz w:val="22"/>
                <w:szCs w:val="22"/>
              </w:rPr>
              <w:t xml:space="preserve">., pojmovno određenje ortakluka, ugovor o ortaštvu, vođenje poslova ortaštva, prestanak ortaštva, pojam i obilježja zadruge, ugovor o osnivanju zadruge, organi zadruge i njihova nadležnost, prava i obveze zadrugara  </w:t>
            </w:r>
          </w:p>
        </w:tc>
        <w:tc>
          <w:tcPr>
            <w:tcW w:w="570" w:type="dxa"/>
          </w:tcPr>
          <w:p w14:paraId="36D94E0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059B09BB" w14:textId="4992CC1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27D0FE43"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17B7141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1FF4793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589FE88" w14:textId="00DB29E5"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04058DB1" w14:textId="77777777" w:rsidTr="00661123">
        <w:tc>
          <w:tcPr>
            <w:tcW w:w="843" w:type="dxa"/>
          </w:tcPr>
          <w:p w14:paraId="3E5DD916" w14:textId="2170566C"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6.</w:t>
            </w:r>
          </w:p>
          <w:p w14:paraId="122719A6"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081A1FB7" w14:textId="77777777" w:rsidR="005414F6" w:rsidRPr="00661123" w:rsidRDefault="005414F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Dioničko društvo ; Društvo s ograničenom odgovornošću</w:t>
            </w:r>
          </w:p>
          <w:p w14:paraId="010FA962" w14:textId="30B20BC1" w:rsidR="009719AC" w:rsidRPr="00661123" w:rsidRDefault="005414F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dioničkog društva (d.d.), osnivanje d.d., dionice, organi d.d. i njihova nadležnost</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prestanak d.d., pojmovno određenje društva s ograničenom odgovornošću (d.o.o.)</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osnivanje d.o.o.</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poslovni udjeli, organi d.o.o. i njihova nadležnost</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prestanak d.o.o.</w:t>
            </w:r>
          </w:p>
        </w:tc>
        <w:tc>
          <w:tcPr>
            <w:tcW w:w="570" w:type="dxa"/>
          </w:tcPr>
          <w:p w14:paraId="0ED345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50E1D14B" w14:textId="5A265991"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02270909"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2E92549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7AF2557"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EC41926" w14:textId="653825F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241F9EA" w14:textId="77777777" w:rsidTr="00661123">
        <w:tc>
          <w:tcPr>
            <w:tcW w:w="843" w:type="dxa"/>
          </w:tcPr>
          <w:p w14:paraId="092F624D" w14:textId="7CB02B45"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7. </w:t>
            </w:r>
          </w:p>
          <w:p w14:paraId="6D45BB10"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3D589F0D" w14:textId="77777777" w:rsidR="00D30C72" w:rsidRPr="00661123" w:rsidRDefault="00D30C72"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Pojam pravnog posla i ugovora; Sklapanje ugovora; Osobna sredstva za pojačanje ugovora</w:t>
            </w:r>
          </w:p>
          <w:p w14:paraId="272654A4" w14:textId="7CA4424D" w:rsidR="009719AC" w:rsidRPr="00661123" w:rsidRDefault="00D30C72"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pravnog posla, vrste pravnih poslova,  pojmovno određenje ugovora, obvezni ugovori i njihova podjela,  jamstvo, ugovorna kazna/penal  </w:t>
            </w:r>
          </w:p>
        </w:tc>
        <w:tc>
          <w:tcPr>
            <w:tcW w:w="570" w:type="dxa"/>
          </w:tcPr>
          <w:p w14:paraId="18D50EFB"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0489ECED" w14:textId="40AC6649"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3A52EF4E"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1AB34773"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DEC902D"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AC8BE86" w14:textId="4763B41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751FEA69" w14:textId="77777777" w:rsidTr="00661123">
        <w:tc>
          <w:tcPr>
            <w:tcW w:w="843" w:type="dxa"/>
          </w:tcPr>
          <w:p w14:paraId="503E1C60" w14:textId="3C6043F1"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8. </w:t>
            </w:r>
          </w:p>
          <w:p w14:paraId="6B686DBA"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1C57B53B" w14:textId="77777777"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Zastara ; Ugovor o prodaji; Ugovor o razmjeni; Ugovor o posredovanju; Ugovor o komisionu; Ugovor o djelu; Ugovor o građenju; Ugovor o licenciji.</w:t>
            </w:r>
          </w:p>
          <w:p w14:paraId="55FE9980" w14:textId="77777777"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zastare, učinak zastare, pretpostavke zastare</w:t>
            </w:r>
          </w:p>
          <w:p w14:paraId="30E31C7B" w14:textId="5AFB7670"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prodaji, ugovorne strane i njihove obveze </w:t>
            </w:r>
          </w:p>
          <w:p w14:paraId="13C872E1" w14:textId="4433597C"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razmjeni, ugovorne strane i njihove obveze </w:t>
            </w:r>
          </w:p>
          <w:p w14:paraId="0BEBCD33" w14:textId="02406CD8"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lastRenderedPageBreak/>
              <w:t xml:space="preserve">- pojmovno određenje i karakteristike Ugovora o posredovanju, ugovorne strane i njihove obveze </w:t>
            </w:r>
          </w:p>
          <w:p w14:paraId="702BDE7D" w14:textId="08995288"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komisionu, ugovorne strane i njihove obveze </w:t>
            </w:r>
          </w:p>
          <w:p w14:paraId="5E034DC1" w14:textId="1953980C"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djelu, ugovorne strane i njihove obveze </w:t>
            </w:r>
          </w:p>
          <w:p w14:paraId="3FCAD821" w14:textId="4A709530"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građenju, ugovorne strane i njihove obveze </w:t>
            </w:r>
          </w:p>
          <w:p w14:paraId="20465B41" w14:textId="20263CC9" w:rsidR="009719AC"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i karakteristike Ugovora o licenciji, ugovorne strane i njihove obveze</w:t>
            </w:r>
          </w:p>
        </w:tc>
        <w:tc>
          <w:tcPr>
            <w:tcW w:w="570" w:type="dxa"/>
          </w:tcPr>
          <w:p w14:paraId="22B2DB1D"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8A3EDBA"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5379956E"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462788A1" w14:textId="03E3C141"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75B1754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33ED417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7057D08C"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FF56B3E" w14:textId="73E8879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282B441" w14:textId="77777777" w:rsidTr="00661123">
        <w:tc>
          <w:tcPr>
            <w:tcW w:w="843" w:type="dxa"/>
          </w:tcPr>
          <w:p w14:paraId="40827FD7" w14:textId="380BB592"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9. </w:t>
            </w:r>
          </w:p>
          <w:p w14:paraId="2B10F92B"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1DBD1795" w14:textId="77777777"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Vrijednosni papiri. Mjenica. Dionica. Obveznica. Zadužnica</w:t>
            </w:r>
          </w:p>
          <w:p w14:paraId="7A3E600E" w14:textId="00DFD1C9"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vrijednosnih papira, obilježja vrijednosnih papira, vrste vrijednosnih papira, pojmovno određenje mjenice, sastojci mjenice, vrste mjenice, pojmovno određenje dionice </w:t>
            </w:r>
          </w:p>
          <w:p w14:paraId="45F7EA61" w14:textId="468D650E"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vrste dionice</w:t>
            </w:r>
          </w:p>
          <w:p w14:paraId="52E7574A" w14:textId="785266A3"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rodovi dionice, pojmovno određenje obveznice -sastojci obveznica</w:t>
            </w:r>
          </w:p>
          <w:p w14:paraId="100C99BD" w14:textId="1AB3830C"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razlika obveznice prema dionici </w:t>
            </w:r>
          </w:p>
          <w:p w14:paraId="4533BD2A" w14:textId="1209EE8F" w:rsidR="009719AC"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zadužnice, obična zadužnica, bjanko zadužnica</w:t>
            </w:r>
          </w:p>
        </w:tc>
        <w:tc>
          <w:tcPr>
            <w:tcW w:w="570" w:type="dxa"/>
          </w:tcPr>
          <w:p w14:paraId="1E39CCE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4B49A138"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2EB1E282"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5D5577D4"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6CECC63A" w14:textId="794B6B04"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527D9455"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36B0650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46606569"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821C4AC" w14:textId="7B1F5358"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40E8CFD" w14:textId="77777777" w:rsidTr="00661123">
        <w:tc>
          <w:tcPr>
            <w:tcW w:w="843" w:type="dxa"/>
          </w:tcPr>
          <w:p w14:paraId="128E85E1" w14:textId="5423D927"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10. </w:t>
            </w:r>
          </w:p>
          <w:p w14:paraId="29389FE3"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558F8C7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Seminari kroz vježbe i izlaganja studenata (teme):</w:t>
            </w:r>
          </w:p>
          <w:p w14:paraId="7F0CAF6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 Osnovna obilježja dioničkog društva</w:t>
            </w:r>
          </w:p>
          <w:p w14:paraId="24B2247D"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2. Osnovna obilježja društva s ograničenom odgovornošću</w:t>
            </w:r>
          </w:p>
          <w:p w14:paraId="612EA50D"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3. Osnovna obilježja javnog trgovačkog društva</w:t>
            </w:r>
          </w:p>
          <w:p w14:paraId="557ED52A"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4. Osnovna obilježja komanditnog društva</w:t>
            </w:r>
          </w:p>
          <w:p w14:paraId="7DC4863E"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5. Osnovna obilježja gospodarskog interesnog udruženja</w:t>
            </w:r>
          </w:p>
          <w:p w14:paraId="775EFE7E"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6. Osnivanje dioničkog društva </w:t>
            </w:r>
          </w:p>
          <w:p w14:paraId="12561F4A"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7. Organi dioničkog društva</w:t>
            </w:r>
          </w:p>
          <w:p w14:paraId="0CFB0293"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8. Osnivanje društva s ograničenom odgovornošću</w:t>
            </w:r>
          </w:p>
          <w:p w14:paraId="149E66B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9. Organi društva s ograničenom odgovornošću</w:t>
            </w:r>
          </w:p>
          <w:p w14:paraId="1BD765DB"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10. Ugovor o prodaji</w:t>
            </w:r>
          </w:p>
          <w:p w14:paraId="316B4133"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11. Ugovor o građenju</w:t>
            </w:r>
          </w:p>
          <w:p w14:paraId="7C5A90AB" w14:textId="7AB115AB" w:rsidR="009719AC"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11. Vrijednosni papiri</w:t>
            </w:r>
          </w:p>
        </w:tc>
        <w:tc>
          <w:tcPr>
            <w:tcW w:w="570" w:type="dxa"/>
          </w:tcPr>
          <w:p w14:paraId="396CDB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0" w:type="dxa"/>
          </w:tcPr>
          <w:p w14:paraId="3F066F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035F564" w14:textId="0823142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10</w:t>
            </w:r>
          </w:p>
        </w:tc>
        <w:tc>
          <w:tcPr>
            <w:tcW w:w="576" w:type="dxa"/>
          </w:tcPr>
          <w:p w14:paraId="403DFAFA"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5113C51C" w14:textId="24D2261C"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tc>
        <w:tc>
          <w:tcPr>
            <w:tcW w:w="1697" w:type="dxa"/>
          </w:tcPr>
          <w:p w14:paraId="0E3194C5"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7E7D9D75" w14:textId="1F250FE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C70E79" w:rsidRPr="00661123" w14:paraId="10267BC7" w14:textId="77777777" w:rsidTr="00661123">
        <w:tc>
          <w:tcPr>
            <w:tcW w:w="843" w:type="dxa"/>
          </w:tcPr>
          <w:p w14:paraId="2B6CCBB2" w14:textId="77777777" w:rsidR="00C70E79" w:rsidRPr="00661123" w:rsidRDefault="00C70E79" w:rsidP="00661123">
            <w:pPr>
              <w:spacing w:line="240" w:lineRule="auto"/>
              <w:contextualSpacing/>
              <w:jc w:val="both"/>
              <w:rPr>
                <w:rFonts w:ascii="Arial Narrow" w:eastAsia="Times New Roman" w:hAnsi="Arial Narrow"/>
                <w:sz w:val="22"/>
                <w:szCs w:val="22"/>
                <w:lang w:eastAsia="hr-HR"/>
              </w:rPr>
            </w:pPr>
          </w:p>
        </w:tc>
        <w:tc>
          <w:tcPr>
            <w:tcW w:w="4950" w:type="dxa"/>
          </w:tcPr>
          <w:p w14:paraId="07CF2C68" w14:textId="420138DC" w:rsidR="00C70E79" w:rsidRPr="00661123" w:rsidRDefault="00C70E79"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Ukupno</w:t>
            </w:r>
          </w:p>
        </w:tc>
        <w:tc>
          <w:tcPr>
            <w:tcW w:w="570" w:type="dxa"/>
          </w:tcPr>
          <w:p w14:paraId="31E742DC" w14:textId="4A4CE210"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15</w:t>
            </w:r>
          </w:p>
        </w:tc>
        <w:tc>
          <w:tcPr>
            <w:tcW w:w="570" w:type="dxa"/>
          </w:tcPr>
          <w:p w14:paraId="0FFCCACA" w14:textId="6932F97F"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10</w:t>
            </w:r>
          </w:p>
        </w:tc>
        <w:tc>
          <w:tcPr>
            <w:tcW w:w="576" w:type="dxa"/>
          </w:tcPr>
          <w:p w14:paraId="6FFC6B31" w14:textId="639A5A46"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tc>
        <w:tc>
          <w:tcPr>
            <w:tcW w:w="1697" w:type="dxa"/>
          </w:tcPr>
          <w:p w14:paraId="41A91F67" w14:textId="77777777" w:rsidR="00C70E79" w:rsidRPr="00661123" w:rsidRDefault="00C70E79" w:rsidP="00661123">
            <w:pPr>
              <w:spacing w:line="240" w:lineRule="auto"/>
              <w:contextualSpacing/>
              <w:jc w:val="center"/>
              <w:rPr>
                <w:rFonts w:ascii="Arial Narrow" w:eastAsia="Times New Roman" w:hAnsi="Arial Narrow"/>
                <w:sz w:val="22"/>
                <w:szCs w:val="22"/>
                <w:lang w:eastAsia="hr-HR"/>
              </w:rPr>
            </w:pPr>
          </w:p>
        </w:tc>
      </w:tr>
    </w:tbl>
    <w:p w14:paraId="349633B8" w14:textId="0CDE81EA" w:rsidR="00575D5B" w:rsidRPr="00661123" w:rsidRDefault="00575D5B" w:rsidP="00575D5B">
      <w:pPr>
        <w:ind w:right="-20"/>
        <w:rPr>
          <w:rFonts w:ascii="Arial Narrow" w:eastAsia="Arial Narrow" w:hAnsi="Arial Narrow"/>
          <w:bCs/>
          <w:sz w:val="22"/>
          <w:szCs w:val="22"/>
        </w:rPr>
      </w:pPr>
      <w:r w:rsidRPr="00661123">
        <w:rPr>
          <w:rFonts w:ascii="Arial Narrow" w:eastAsia="Arial Narrow" w:hAnsi="Arial Narrow"/>
          <w:bCs/>
          <w:sz w:val="22"/>
          <w:szCs w:val="22"/>
        </w:rPr>
        <w:t>Oblici nastave: P=predavanja; V=vježbe; S=seminari</w:t>
      </w:r>
      <w:r w:rsidR="000F34E6" w:rsidRPr="00661123">
        <w:rPr>
          <w:rFonts w:ascii="Arial Narrow" w:eastAsia="Arial Narrow" w:hAnsi="Arial Narrow"/>
          <w:bCs/>
          <w:sz w:val="22"/>
          <w:szCs w:val="22"/>
        </w:rPr>
        <w:t>, SP= stručna praksa</w:t>
      </w:r>
    </w:p>
    <w:p w14:paraId="129D5243" w14:textId="77777777" w:rsidR="00661123" w:rsidRDefault="00526C1E" w:rsidP="00661123">
      <w:pPr>
        <w:ind w:right="-20"/>
        <w:rPr>
          <w:rFonts w:ascii="Arial Narrow" w:eastAsia="Arial Narrow" w:hAnsi="Arial Narrow"/>
          <w:b/>
        </w:rPr>
      </w:pPr>
      <w:r>
        <w:rPr>
          <w:rFonts w:eastAsia="Arial Narrow"/>
          <w:b/>
          <w:bCs/>
          <w:spacing w:val="1"/>
        </w:rPr>
        <w:br/>
      </w:r>
      <w:r w:rsidR="001B6F77" w:rsidRPr="00661123">
        <w:rPr>
          <w:rFonts w:ascii="Arial Narrow" w:eastAsia="Arial Narrow" w:hAnsi="Arial Narrow"/>
          <w:b/>
          <w:bCs/>
          <w:spacing w:val="1"/>
        </w:rPr>
        <w:t>2</w:t>
      </w:r>
      <w:r w:rsidR="001B6F77" w:rsidRPr="00661123">
        <w:rPr>
          <w:rFonts w:ascii="Arial Narrow" w:eastAsia="Arial Narrow" w:hAnsi="Arial Narrow"/>
          <w:b/>
          <w:bCs/>
        </w:rPr>
        <w:t>.</w:t>
      </w:r>
      <w:r w:rsidR="001B6F77" w:rsidRPr="00661123">
        <w:rPr>
          <w:rFonts w:ascii="Arial Narrow" w:eastAsia="Arial Narrow" w:hAnsi="Arial Narrow"/>
          <w:b/>
          <w:bCs/>
          <w:spacing w:val="-3"/>
        </w:rPr>
        <w:t xml:space="preserve"> </w:t>
      </w:r>
      <w:r w:rsidR="00282A73" w:rsidRPr="00661123">
        <w:rPr>
          <w:rFonts w:ascii="Arial Narrow" w:eastAsia="Arial Narrow" w:hAnsi="Arial Narrow"/>
          <w:b/>
        </w:rPr>
        <w:t>Obveze studenata te način polaganja ispita i način ocjenjivanja</w:t>
      </w:r>
    </w:p>
    <w:p w14:paraId="563813F5" w14:textId="413B14E4" w:rsidR="00526C1E" w:rsidRPr="00661123" w:rsidRDefault="00526C1E" w:rsidP="00661123">
      <w:pPr>
        <w:ind w:right="-20"/>
        <w:rPr>
          <w:rFonts w:ascii="Arial Narrow" w:eastAsia="Arial Narrow" w:hAnsi="Arial Narrow"/>
          <w:b/>
        </w:rPr>
      </w:pPr>
      <w:r>
        <w:rPr>
          <w:rFonts w:eastAsia="Arial Narrow"/>
          <w:u w:val="single"/>
        </w:rPr>
        <w:br/>
      </w:r>
      <w:r w:rsidRPr="00661123">
        <w:rPr>
          <w:rFonts w:ascii="Arial Narrow" w:eastAsia="Arial Narrow" w:hAnsi="Arial Narrow"/>
          <w:u w:val="single"/>
        </w:rPr>
        <w:t>Pristup učenju i poučavanju u predmetu</w:t>
      </w:r>
      <w:r w:rsidRPr="00661123">
        <w:rPr>
          <w:rFonts w:ascii="Arial Narrow" w:eastAsia="Arial Narrow" w:hAnsi="Arial Narrow"/>
        </w:rPr>
        <w:t xml:space="preserve">: </w:t>
      </w:r>
    </w:p>
    <w:p w14:paraId="40627299" w14:textId="77777777" w:rsidR="00526C1E" w:rsidRPr="00661123" w:rsidRDefault="00526C1E" w:rsidP="00661123">
      <w:pPr>
        <w:autoSpaceDE w:val="0"/>
        <w:autoSpaceDN w:val="0"/>
        <w:adjustRightInd w:val="0"/>
        <w:spacing w:line="240" w:lineRule="auto"/>
        <w:contextualSpacing/>
        <w:jc w:val="both"/>
        <w:rPr>
          <w:rFonts w:ascii="Arial Narrow" w:eastAsia="Arial Narrow" w:hAnsi="Arial Narrow"/>
        </w:rPr>
      </w:pPr>
      <w:r w:rsidRPr="00661123">
        <w:rPr>
          <w:rFonts w:ascii="Arial Narrow" w:eastAsia="Arial Narrow" w:hAnsi="Arial Narrow"/>
        </w:rPr>
        <w:t xml:space="preserve">Na predavanjima se studenti potiču na aktivno sudjelovanje kroz dijalog, pitanja i sl. </w:t>
      </w:r>
    </w:p>
    <w:p w14:paraId="1BD33432" w14:textId="77777777" w:rsidR="00526C1E" w:rsidRPr="00661123" w:rsidRDefault="00526C1E" w:rsidP="00661123">
      <w:pPr>
        <w:autoSpaceDE w:val="0"/>
        <w:autoSpaceDN w:val="0"/>
        <w:adjustRightInd w:val="0"/>
        <w:spacing w:line="240" w:lineRule="auto"/>
        <w:contextualSpacing/>
        <w:jc w:val="both"/>
        <w:rPr>
          <w:rFonts w:ascii="Arial Narrow" w:eastAsia="Arial Narrow" w:hAnsi="Arial Narrow"/>
        </w:rPr>
      </w:pPr>
      <w:r w:rsidRPr="00661123">
        <w:rPr>
          <w:rFonts w:ascii="Arial Narrow" w:eastAsia="Arial Narrow" w:hAnsi="Arial Narrow"/>
        </w:rPr>
        <w:t xml:space="preserve">Prilikom učenja student mora posebnu pozornost obratiti na potrebu učenja s razumijevanjem te povezivanja stečenih znanja s primjerima iz prakse. </w:t>
      </w:r>
    </w:p>
    <w:p w14:paraId="10862920" w14:textId="0B1E0857"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Konzultacije su oblik individualnog rada sa studentima na način da studenti iznose određena pitanja i probleme te zatim o njima raspravljaju s nastavnikom.</w:t>
      </w:r>
    </w:p>
    <w:p w14:paraId="5CFFDFE5" w14:textId="77777777" w:rsidR="00661123" w:rsidRDefault="00526C1E" w:rsidP="00526C1E">
      <w:pPr>
        <w:autoSpaceDE w:val="0"/>
        <w:autoSpaceDN w:val="0"/>
        <w:adjustRightInd w:val="0"/>
        <w:rPr>
          <w:rFonts w:ascii="Arial Narrow" w:eastAsia="Arial Narrow" w:hAnsi="Arial Narrow"/>
          <w:u w:val="single"/>
        </w:rPr>
      </w:pPr>
      <w:r>
        <w:rPr>
          <w:rFonts w:eastAsia="Arial Narrow"/>
        </w:rPr>
        <w:br/>
      </w:r>
    </w:p>
    <w:p w14:paraId="33720316" w14:textId="244DF013" w:rsidR="00526C1E" w:rsidRPr="00661123" w:rsidRDefault="00526C1E" w:rsidP="00526C1E">
      <w:pPr>
        <w:autoSpaceDE w:val="0"/>
        <w:autoSpaceDN w:val="0"/>
        <w:adjustRightInd w:val="0"/>
        <w:rPr>
          <w:rFonts w:ascii="Arial Narrow" w:eastAsia="Arial Narrow" w:hAnsi="Arial Narrow"/>
        </w:rPr>
      </w:pPr>
      <w:r w:rsidRPr="00661123">
        <w:rPr>
          <w:rFonts w:ascii="Arial Narrow" w:eastAsia="Arial Narrow" w:hAnsi="Arial Narrow"/>
          <w:u w:val="single"/>
        </w:rPr>
        <w:lastRenderedPageBreak/>
        <w:t>Način polaganja ispita</w:t>
      </w:r>
      <w:r w:rsidRPr="00661123">
        <w:rPr>
          <w:rFonts w:ascii="Arial Narrow" w:eastAsia="Arial Narrow" w:hAnsi="Arial Narrow"/>
        </w:rPr>
        <w:t xml:space="preserve">: </w:t>
      </w:r>
    </w:p>
    <w:p w14:paraId="49613C86" w14:textId="30C29244" w:rsidR="00526C1E" w:rsidRPr="00661123" w:rsidRDefault="00526C1E" w:rsidP="00526C1E">
      <w:pPr>
        <w:autoSpaceDE w:val="0"/>
        <w:autoSpaceDN w:val="0"/>
        <w:adjustRightInd w:val="0"/>
        <w:rPr>
          <w:rFonts w:ascii="Arial Narrow" w:eastAsia="Arial Narrow" w:hAnsi="Arial Narrow"/>
        </w:rPr>
      </w:pPr>
      <w:r w:rsidRPr="00661123">
        <w:rPr>
          <w:rFonts w:ascii="Arial Narrow" w:eastAsia="Arial Narrow" w:hAnsi="Arial Narrow"/>
        </w:rPr>
        <w:t>Znanje se provjerava putem dva kolokvija ili ispita (pisani i usmeni) koji trebaju pokazati u kojoj je mjeri student usvojio predmetno gradivo. Studenti koji ispit polažu putem kolokvija moraju uspješno položiti oba kolokvija te uspješno izraditi i prezentirati seminarski rad. Studenti čije se znanje provjerava kroz pisani i usmeni ispit moraju uspješno položiti i pisani i usmeni ispit te uspješno izraditi i prezentirati seminarski rad.</w:t>
      </w:r>
    </w:p>
    <w:p w14:paraId="02B66183" w14:textId="69903B11" w:rsidR="00526C1E" w:rsidRPr="00661123" w:rsidRDefault="00526C1E" w:rsidP="00526C1E">
      <w:pPr>
        <w:autoSpaceDE w:val="0"/>
        <w:autoSpaceDN w:val="0"/>
        <w:adjustRightInd w:val="0"/>
        <w:rPr>
          <w:rFonts w:ascii="Arial Narrow" w:eastAsia="Arial Narrow" w:hAnsi="Arial Narrow"/>
        </w:rPr>
      </w:pPr>
      <w:r>
        <w:rPr>
          <w:rFonts w:eastAsia="Arial Narrow"/>
        </w:rPr>
        <w:br/>
      </w:r>
      <w:r w:rsidRPr="00661123">
        <w:rPr>
          <w:rFonts w:ascii="Arial Narrow" w:eastAsia="Arial Narrow" w:hAnsi="Arial Narrow"/>
          <w:u w:val="single"/>
        </w:rPr>
        <w:t>Seminarski radovi</w:t>
      </w:r>
      <w:r w:rsidRPr="00661123">
        <w:rPr>
          <w:rFonts w:ascii="Arial Narrow" w:eastAsia="Arial Narrow" w:hAnsi="Arial Narrow"/>
        </w:rPr>
        <w:t xml:space="preserve">: </w:t>
      </w:r>
    </w:p>
    <w:p w14:paraId="29C78D6C" w14:textId="77777777" w:rsidR="00526C1E" w:rsidRPr="00661123" w:rsidRDefault="00526C1E" w:rsidP="00526C1E">
      <w:pPr>
        <w:autoSpaceDE w:val="0"/>
        <w:autoSpaceDN w:val="0"/>
        <w:adjustRightInd w:val="0"/>
        <w:jc w:val="both"/>
        <w:rPr>
          <w:rFonts w:ascii="Arial Narrow" w:eastAsia="Arial Narrow" w:hAnsi="Arial Narrow"/>
        </w:rPr>
      </w:pPr>
      <w:r w:rsidRPr="00661123">
        <w:rPr>
          <w:rFonts w:ascii="Arial Narrow" w:eastAsia="Arial Narrow" w:hAnsi="Arial Narrow"/>
        </w:rPr>
        <w:t>Seminarski radovi moraju biti pisani računalom, pravopisno i gramatički ispravni, a smiju sadržavati od 10-12 stranica teksta uključujući uvod i zaključak. Svaki seminarski rad mora imati odgovarajuću naslovnu stranu, seminarski zadatak, sadržaj, uvod, razradu zadane teme, zaključak te popis literature. Seminarski rad mora biti pisan fontom 12, Times New Roman, jednostrukim proredom uz obvezno numeriranje stranica te obostrano poravnanje. Takav seminarski rad student u pisanom obliku predaje predmetnom nastavniku, a potom ga prezentira.</w:t>
      </w:r>
    </w:p>
    <w:p w14:paraId="14FE3B02" w14:textId="4CFC15D5" w:rsidR="00526C1E" w:rsidRPr="00661123" w:rsidRDefault="00526C1E" w:rsidP="00526C1E">
      <w:pPr>
        <w:autoSpaceDE w:val="0"/>
        <w:autoSpaceDN w:val="0"/>
        <w:adjustRightInd w:val="0"/>
        <w:rPr>
          <w:rFonts w:ascii="Arial Narrow" w:eastAsia="Arial Narrow" w:hAnsi="Arial Narrow"/>
        </w:rPr>
      </w:pPr>
      <w:r>
        <w:rPr>
          <w:rFonts w:eastAsia="Arial Narrow"/>
        </w:rPr>
        <w:br/>
      </w:r>
      <w:r w:rsidRPr="00661123">
        <w:rPr>
          <w:rFonts w:ascii="Arial Narrow" w:eastAsia="Arial Narrow" w:hAnsi="Arial Narrow"/>
          <w:u w:val="single"/>
        </w:rPr>
        <w:t>Vrednovanje obveza studenata</w:t>
      </w:r>
      <w:r w:rsidRPr="00661123">
        <w:rPr>
          <w:rFonts w:ascii="Arial Narrow" w:eastAsia="Arial Narrow" w:hAnsi="Arial Narrow"/>
        </w:rPr>
        <w:t xml:space="preserve">: </w:t>
      </w:r>
    </w:p>
    <w:p w14:paraId="782A69A8" w14:textId="4127240C" w:rsidR="00526C1E" w:rsidRPr="00661123" w:rsidRDefault="00526C1E" w:rsidP="00526C1E">
      <w:pPr>
        <w:contextualSpacing/>
        <w:jc w:val="both"/>
        <w:rPr>
          <w:rFonts w:ascii="Arial Narrow" w:eastAsia="Arial Narrow" w:hAnsi="Arial Narrow"/>
        </w:rPr>
      </w:pPr>
      <w:r w:rsidRPr="00661123">
        <w:rPr>
          <w:rFonts w:ascii="Arial Narrow" w:eastAsia="Arial Narrow" w:hAnsi="Arial Narrow"/>
        </w:rPr>
        <w:t>Završna ocjena studenta formira se na usmenom ispitu kao zajednička ocjena sudjelovanja studenta na predavanjima, ocjena seminara, ocjene kolokvija i ocjene pis</w:t>
      </w:r>
      <w:r w:rsidR="00DA448A" w:rsidRPr="00661123">
        <w:rPr>
          <w:rFonts w:ascii="Arial Narrow" w:eastAsia="Arial Narrow" w:hAnsi="Arial Narrow"/>
        </w:rPr>
        <w:t>an</w:t>
      </w:r>
      <w:r w:rsidRPr="00661123">
        <w:rPr>
          <w:rFonts w:ascii="Arial Narrow" w:eastAsia="Arial Narrow" w:hAnsi="Arial Narrow"/>
        </w:rPr>
        <w:t xml:space="preserve">og i usmenog dijela ispita. </w:t>
      </w:r>
    </w:p>
    <w:p w14:paraId="0E243923" w14:textId="642DB495" w:rsidR="00526C1E" w:rsidRPr="00661123" w:rsidRDefault="00526C1E" w:rsidP="00526C1E">
      <w:pPr>
        <w:contextualSpacing/>
        <w:jc w:val="both"/>
        <w:rPr>
          <w:rFonts w:ascii="Arial Narrow" w:eastAsia="Arial Narrow" w:hAnsi="Arial Narrow"/>
        </w:rPr>
      </w:pPr>
      <w:r w:rsidRPr="00661123">
        <w:rPr>
          <w:rFonts w:ascii="Arial Narrow" w:eastAsia="Arial Narrow" w:hAnsi="Arial Narrow"/>
          <w:b/>
          <w:bCs/>
          <w:i/>
          <w:iCs/>
        </w:rPr>
        <w:t>Metodologija izračuna konačne ocjene</w:t>
      </w:r>
      <w:r w:rsidRPr="00661123">
        <w:rPr>
          <w:rFonts w:ascii="Arial Narrow" w:eastAsia="Arial Narrow" w:hAnsi="Arial Narrow"/>
        </w:rPr>
        <w:t>: Pohađanje nastave 10%, Seminar 30%, Kolokvij/ispit 60%</w:t>
      </w:r>
      <w:r w:rsidR="00107E7A" w:rsidRPr="00661123">
        <w:rPr>
          <w:rFonts w:ascii="Arial Narrow" w:eastAsia="Arial Narrow" w:hAnsi="Arial Narrow"/>
        </w:rPr>
        <w:t>.</w:t>
      </w:r>
      <w:r w:rsidRPr="00661123">
        <w:rPr>
          <w:rFonts w:ascii="Arial Narrow" w:eastAsia="Arial Narrow" w:hAnsi="Arial Narrow"/>
        </w:rPr>
        <w:t xml:space="preserve"> </w:t>
      </w:r>
    </w:p>
    <w:p w14:paraId="30A8CE9B" w14:textId="77777777" w:rsidR="00BD57A2" w:rsidRPr="00661123" w:rsidRDefault="00BD57A2" w:rsidP="00BD57A2">
      <w:pPr>
        <w:rPr>
          <w:rFonts w:ascii="Arial Narrow" w:eastAsia="Calibri" w:hAnsi="Arial Narrow"/>
        </w:rPr>
      </w:pPr>
      <w:r w:rsidRPr="00661123">
        <w:rPr>
          <w:rFonts w:ascii="Arial Narrow" w:eastAsia="Calibri" w:hAnsi="Arial Narrow"/>
        </w:rPr>
        <w:t>Aktivnost koja se ocjenjuje i pripadajući faktor opterećenja (f)/udio u ukupnoj ocjeni (%)</w:t>
      </w:r>
    </w:p>
    <w:tbl>
      <w:tblPr>
        <w:tblStyle w:val="Reetkatablice"/>
        <w:tblW w:w="9078" w:type="dxa"/>
        <w:jc w:val="center"/>
        <w:tblLook w:val="04A0" w:firstRow="1" w:lastRow="0" w:firstColumn="1" w:lastColumn="0" w:noHBand="0" w:noVBand="1"/>
      </w:tblPr>
      <w:tblGrid>
        <w:gridCol w:w="5949"/>
        <w:gridCol w:w="3129"/>
      </w:tblGrid>
      <w:tr w:rsidR="00BD57A2" w:rsidRPr="00661123" w14:paraId="1717147A" w14:textId="77777777" w:rsidTr="007D15E1">
        <w:trPr>
          <w:trHeight w:val="170"/>
          <w:jc w:val="center"/>
        </w:trPr>
        <w:tc>
          <w:tcPr>
            <w:tcW w:w="5949" w:type="dxa"/>
            <w:vAlign w:val="center"/>
            <w:hideMark/>
          </w:tcPr>
          <w:p w14:paraId="570AE4D4" w14:textId="77777777" w:rsidR="00BD57A2" w:rsidRPr="00661123" w:rsidRDefault="00BD57A2" w:rsidP="007D15E1">
            <w:pPr>
              <w:jc w:val="center"/>
              <w:rPr>
                <w:rFonts w:ascii="Arial Narrow" w:eastAsia="Calibri" w:hAnsi="Arial Narrow"/>
                <w:b/>
                <w:bCs/>
                <w:sz w:val="22"/>
                <w:szCs w:val="22"/>
                <w:lang w:eastAsia="en-US"/>
              </w:rPr>
            </w:pPr>
            <w:r w:rsidRPr="00661123">
              <w:rPr>
                <w:rFonts w:ascii="Arial Narrow" w:eastAsia="Calibri" w:hAnsi="Arial Narrow"/>
                <w:b/>
                <w:bCs/>
                <w:sz w:val="22"/>
                <w:szCs w:val="22"/>
                <w:lang w:eastAsia="en-US"/>
              </w:rPr>
              <w:t>Aktivnost koja se ocjenjuje</w:t>
            </w:r>
          </w:p>
        </w:tc>
        <w:tc>
          <w:tcPr>
            <w:tcW w:w="3129" w:type="dxa"/>
            <w:hideMark/>
          </w:tcPr>
          <w:p w14:paraId="57F96EA8" w14:textId="735BFA81" w:rsidR="00BD57A2" w:rsidRPr="00661123" w:rsidRDefault="00BD57A2" w:rsidP="007D15E1">
            <w:pPr>
              <w:rPr>
                <w:rFonts w:ascii="Arial Narrow" w:eastAsia="Calibri" w:hAnsi="Arial Narrow"/>
                <w:b/>
                <w:bCs/>
                <w:sz w:val="22"/>
                <w:szCs w:val="22"/>
                <w:lang w:eastAsia="en-US"/>
              </w:rPr>
            </w:pPr>
            <w:r w:rsidRPr="00661123">
              <w:rPr>
                <w:rFonts w:ascii="Arial Narrow" w:eastAsia="Calibri" w:hAnsi="Arial Narrow"/>
                <w:b/>
                <w:bCs/>
                <w:sz w:val="22"/>
                <w:szCs w:val="22"/>
                <w:lang w:eastAsia="en-US"/>
              </w:rPr>
              <w:t>Faktor opterećenja (f) ili %</w:t>
            </w:r>
          </w:p>
        </w:tc>
      </w:tr>
      <w:tr w:rsidR="00BD57A2" w:rsidRPr="00661123" w14:paraId="2DE213D4" w14:textId="77777777" w:rsidTr="007D15E1">
        <w:trPr>
          <w:trHeight w:val="170"/>
          <w:jc w:val="center"/>
        </w:trPr>
        <w:tc>
          <w:tcPr>
            <w:tcW w:w="5949" w:type="dxa"/>
            <w:hideMark/>
          </w:tcPr>
          <w:p w14:paraId="6B793FF2" w14:textId="77777777" w:rsidR="00BD57A2" w:rsidRPr="00661123" w:rsidRDefault="00BD57A2"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Prisustvo i aktivno sudjelovanje na nastavi</w:t>
            </w:r>
          </w:p>
        </w:tc>
        <w:tc>
          <w:tcPr>
            <w:tcW w:w="3129" w:type="dxa"/>
            <w:hideMark/>
          </w:tcPr>
          <w:p w14:paraId="25970686" w14:textId="744C6287" w:rsidR="00BD57A2" w:rsidRPr="00661123" w:rsidRDefault="00BD57A2"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10%</w:t>
            </w:r>
          </w:p>
        </w:tc>
      </w:tr>
      <w:tr w:rsidR="00BD57A2" w:rsidRPr="00661123" w14:paraId="20EA5AAE" w14:textId="77777777" w:rsidTr="007D15E1">
        <w:trPr>
          <w:trHeight w:val="170"/>
          <w:jc w:val="center"/>
        </w:trPr>
        <w:tc>
          <w:tcPr>
            <w:tcW w:w="5949" w:type="dxa"/>
            <w:hideMark/>
          </w:tcPr>
          <w:p w14:paraId="551F7AFD" w14:textId="7DED7EE5" w:rsidR="00BD57A2" w:rsidRPr="00661123" w:rsidRDefault="000A0D54"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Seminar</w:t>
            </w:r>
          </w:p>
        </w:tc>
        <w:tc>
          <w:tcPr>
            <w:tcW w:w="3129" w:type="dxa"/>
            <w:hideMark/>
          </w:tcPr>
          <w:p w14:paraId="33BE26FC" w14:textId="2AC7B995" w:rsidR="00BD57A2" w:rsidRPr="00661123" w:rsidRDefault="000A0D54"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30%</w:t>
            </w:r>
          </w:p>
        </w:tc>
      </w:tr>
      <w:tr w:rsidR="00BD57A2" w:rsidRPr="00661123" w14:paraId="65C5CF51" w14:textId="77777777" w:rsidTr="007D15E1">
        <w:trPr>
          <w:trHeight w:val="170"/>
          <w:jc w:val="center"/>
        </w:trPr>
        <w:tc>
          <w:tcPr>
            <w:tcW w:w="5949" w:type="dxa"/>
            <w:hideMark/>
          </w:tcPr>
          <w:p w14:paraId="59A5837A" w14:textId="150A007E" w:rsidR="00BD57A2" w:rsidRPr="00661123" w:rsidRDefault="000A0D54"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 xml:space="preserve">Kolokvij I. i Kolokvij II. / </w:t>
            </w:r>
            <w:r w:rsidR="00932562" w:rsidRPr="00661123">
              <w:rPr>
                <w:rFonts w:ascii="Arial Narrow" w:hAnsi="Arial Narrow"/>
                <w:lang w:eastAsia="en-US"/>
              </w:rPr>
              <w:t xml:space="preserve">(pisani i usmeni dio) </w:t>
            </w:r>
            <w:r w:rsidRPr="00661123">
              <w:rPr>
                <w:rFonts w:ascii="Arial Narrow" w:hAnsi="Arial Narrow"/>
                <w:lang w:eastAsia="en-US"/>
              </w:rPr>
              <w:t>Ispit</w:t>
            </w:r>
          </w:p>
        </w:tc>
        <w:tc>
          <w:tcPr>
            <w:tcW w:w="3129" w:type="dxa"/>
            <w:hideMark/>
          </w:tcPr>
          <w:p w14:paraId="3DB1B6FD" w14:textId="410E35A0" w:rsidR="00BD57A2" w:rsidRPr="00661123" w:rsidRDefault="000A0D54"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6</w:t>
            </w:r>
            <w:r w:rsidR="00BD57A2" w:rsidRPr="00661123">
              <w:rPr>
                <w:rFonts w:ascii="Arial Narrow" w:eastAsia="Calibri" w:hAnsi="Arial Narrow"/>
                <w:sz w:val="22"/>
                <w:szCs w:val="22"/>
                <w:lang w:eastAsia="en-US"/>
              </w:rPr>
              <w:t>0 %</w:t>
            </w:r>
          </w:p>
        </w:tc>
      </w:tr>
      <w:tr w:rsidR="00BD57A2" w:rsidRPr="00661123" w14:paraId="69ADBE33" w14:textId="77777777" w:rsidTr="007D15E1">
        <w:trPr>
          <w:trHeight w:val="170"/>
          <w:jc w:val="center"/>
        </w:trPr>
        <w:tc>
          <w:tcPr>
            <w:tcW w:w="5949" w:type="dxa"/>
            <w:hideMark/>
          </w:tcPr>
          <w:p w14:paraId="0E29C78D" w14:textId="77777777" w:rsidR="00BD57A2" w:rsidRPr="00661123" w:rsidRDefault="00BD57A2" w:rsidP="007D15E1">
            <w:pPr>
              <w:rPr>
                <w:rFonts w:ascii="Arial Narrow" w:eastAsia="Calibri" w:hAnsi="Arial Narrow"/>
                <w:sz w:val="22"/>
                <w:szCs w:val="22"/>
                <w:lang w:eastAsia="en-US"/>
              </w:rPr>
            </w:pPr>
            <w:r w:rsidRPr="00661123">
              <w:rPr>
                <w:rFonts w:ascii="Arial Narrow" w:eastAsia="Calibri" w:hAnsi="Arial Narrow"/>
                <w:sz w:val="22"/>
                <w:szCs w:val="22"/>
                <w:lang w:eastAsia="en-US"/>
              </w:rPr>
              <w:t xml:space="preserve">UKUPNO: </w:t>
            </w:r>
          </w:p>
        </w:tc>
        <w:tc>
          <w:tcPr>
            <w:tcW w:w="3129" w:type="dxa"/>
            <w:hideMark/>
          </w:tcPr>
          <w:p w14:paraId="73D912A8" w14:textId="77777777" w:rsidR="00BD57A2" w:rsidRPr="00661123" w:rsidRDefault="00BD57A2"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1,0 ili 100%</w:t>
            </w:r>
          </w:p>
        </w:tc>
      </w:tr>
    </w:tbl>
    <w:p w14:paraId="49669E71" w14:textId="77777777" w:rsidR="00BD57A2" w:rsidRPr="00633419" w:rsidRDefault="00BD57A2" w:rsidP="00BD57A2">
      <w:pPr>
        <w:spacing w:line="240" w:lineRule="auto"/>
        <w:ind w:right="477"/>
        <w:rPr>
          <w:rFonts w:eastAsia="Calibri"/>
        </w:rPr>
      </w:pPr>
    </w:p>
    <w:p w14:paraId="5EB142CE" w14:textId="147129BB" w:rsidR="00B046BD" w:rsidRPr="00661123" w:rsidRDefault="00BD57A2" w:rsidP="00661123">
      <w:pPr>
        <w:spacing w:line="240" w:lineRule="auto"/>
        <w:contextualSpacing/>
        <w:rPr>
          <w:rFonts w:ascii="Arial Narrow" w:eastAsia="Calibri" w:hAnsi="Arial Narrow"/>
        </w:rPr>
      </w:pPr>
      <w:r w:rsidRPr="00661123">
        <w:rPr>
          <w:rFonts w:ascii="Arial Narrow" w:eastAsia="Calibri" w:hAnsi="Arial Narrow"/>
        </w:rPr>
        <w:t>Konačna ocjena je suma ocjena svake nastavne aktivnosti pomnoženih s pripadajućim faktorom opterećenja (f) ili izraženo u postotku.</w:t>
      </w:r>
    </w:p>
    <w:p w14:paraId="5D19B7A7" w14:textId="403C2702" w:rsidR="00BD57A2" w:rsidRPr="00661123" w:rsidRDefault="00BD57A2" w:rsidP="00661123">
      <w:pPr>
        <w:spacing w:line="240" w:lineRule="auto"/>
        <w:ind w:right="477"/>
        <w:contextualSpacing/>
        <w:jc w:val="center"/>
        <w:rPr>
          <w:rFonts w:ascii="Arial Narrow" w:eastAsia="Calibri" w:hAnsi="Arial Narrow"/>
          <w:u w:val="single"/>
        </w:rPr>
      </w:pPr>
      <w:r w:rsidRPr="00661123">
        <w:rPr>
          <w:rFonts w:ascii="Arial Narrow" w:eastAsia="Calibri" w:hAnsi="Arial Narrow"/>
        </w:rPr>
        <w:t xml:space="preserve">Konačna ocjena =  </w:t>
      </w:r>
      <w:r w:rsidRPr="00661123">
        <w:rPr>
          <w:rFonts w:ascii="Arial Narrow" w:eastAsia="Calibri" w:hAnsi="Arial Narrow"/>
          <w:u w:val="single"/>
        </w:rPr>
        <w:t xml:space="preserve">(a x 10%) + (b x </w:t>
      </w:r>
      <w:r w:rsidR="00B046BD" w:rsidRPr="00661123">
        <w:rPr>
          <w:rFonts w:ascii="Arial Narrow" w:eastAsia="Calibri" w:hAnsi="Arial Narrow"/>
          <w:u w:val="single"/>
        </w:rPr>
        <w:t>3</w:t>
      </w:r>
      <w:r w:rsidRPr="00661123">
        <w:rPr>
          <w:rFonts w:ascii="Arial Narrow" w:eastAsia="Calibri" w:hAnsi="Arial Narrow"/>
          <w:u w:val="single"/>
        </w:rPr>
        <w:t xml:space="preserve">0%) + (c x </w:t>
      </w:r>
      <w:r w:rsidR="00B046BD" w:rsidRPr="00661123">
        <w:rPr>
          <w:rFonts w:ascii="Arial Narrow" w:eastAsia="Calibri" w:hAnsi="Arial Narrow"/>
          <w:u w:val="single"/>
        </w:rPr>
        <w:t>6</w:t>
      </w:r>
      <w:r w:rsidRPr="00661123">
        <w:rPr>
          <w:rFonts w:ascii="Arial Narrow" w:eastAsia="Calibri" w:hAnsi="Arial Narrow"/>
          <w:u w:val="single"/>
        </w:rPr>
        <w:t>0%)</w:t>
      </w:r>
    </w:p>
    <w:p w14:paraId="3EA77954" w14:textId="77777777" w:rsidR="00BD57A2" w:rsidRPr="00661123" w:rsidRDefault="00BD57A2" w:rsidP="00661123">
      <w:pPr>
        <w:spacing w:line="240" w:lineRule="auto"/>
        <w:ind w:right="477"/>
        <w:contextualSpacing/>
        <w:jc w:val="center"/>
        <w:rPr>
          <w:rFonts w:ascii="Arial Narrow" w:eastAsia="Calibri" w:hAnsi="Arial Narrow"/>
        </w:rPr>
      </w:pPr>
      <w:r w:rsidRPr="00661123">
        <w:rPr>
          <w:rFonts w:ascii="Arial Narrow" w:eastAsia="Calibri" w:hAnsi="Arial Narrow"/>
        </w:rPr>
        <w:t xml:space="preserve">                         100</w:t>
      </w:r>
    </w:p>
    <w:p w14:paraId="43B8C2D8" w14:textId="4A4A578B"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 xml:space="preserve">Tijekom semestra održat će se dva kolokvija, prvi kolokvij iz dijela materije Trgovačko statusno pravo, a drugi dio iz dijela materije Trgovačko ugovorno pravo i Vrijednosni papiri. </w:t>
      </w:r>
    </w:p>
    <w:p w14:paraId="3C14774B" w14:textId="3A5268D4"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Kolokviji sadrži 10 zadataka, na svakom zadatku može se ostvariti 2 boda, a za prolaz na kolokviju potrebno je ostvariti najmanje 50% bodova. Trajanje kolokvija je sat vremena.</w:t>
      </w:r>
    </w:p>
    <w:p w14:paraId="01F4D20B" w14:textId="77777777" w:rsidR="00661123" w:rsidRDefault="00661123" w:rsidP="00661123">
      <w:pPr>
        <w:spacing w:line="240" w:lineRule="auto"/>
        <w:contextualSpacing/>
        <w:jc w:val="both"/>
        <w:rPr>
          <w:rFonts w:ascii="Arial Narrow" w:eastAsia="Arial Narrow" w:hAnsi="Arial Narrow"/>
        </w:rPr>
      </w:pPr>
    </w:p>
    <w:p w14:paraId="78313D67" w14:textId="203DE7DD"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Ocjena na kolokviju formira se na sljedeći način:</w:t>
      </w:r>
    </w:p>
    <w:tbl>
      <w:tblPr>
        <w:tblW w:w="260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178"/>
        <w:gridCol w:w="1690"/>
      </w:tblGrid>
      <w:tr w:rsidR="00526C1E" w:rsidRPr="00661123" w14:paraId="59264DCE" w14:textId="77777777" w:rsidTr="00661123">
        <w:trPr>
          <w:trHeight w:val="227"/>
        </w:trPr>
        <w:tc>
          <w:tcPr>
            <w:tcW w:w="3264" w:type="pct"/>
          </w:tcPr>
          <w:p w14:paraId="140D8B5C"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Broj bodova</w:t>
            </w:r>
          </w:p>
        </w:tc>
        <w:tc>
          <w:tcPr>
            <w:tcW w:w="1736" w:type="pct"/>
          </w:tcPr>
          <w:p w14:paraId="66A81479"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Ocjena</w:t>
            </w:r>
          </w:p>
        </w:tc>
      </w:tr>
      <w:tr w:rsidR="00526C1E" w:rsidRPr="00661123" w14:paraId="03A67081" w14:textId="77777777" w:rsidTr="00661123">
        <w:trPr>
          <w:trHeight w:val="227"/>
        </w:trPr>
        <w:tc>
          <w:tcPr>
            <w:tcW w:w="3264" w:type="pct"/>
          </w:tcPr>
          <w:p w14:paraId="2D83CE99" w14:textId="17AF81F9"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0-</w:t>
            </w:r>
            <w:r w:rsidR="003875D5" w:rsidRPr="00661123">
              <w:rPr>
                <w:rFonts w:ascii="Arial Narrow" w:eastAsia="Arial Narrow" w:hAnsi="Arial Narrow"/>
                <w:sz w:val="22"/>
                <w:szCs w:val="22"/>
              </w:rPr>
              <w:t>12</w:t>
            </w:r>
          </w:p>
        </w:tc>
        <w:tc>
          <w:tcPr>
            <w:tcW w:w="1736" w:type="pct"/>
          </w:tcPr>
          <w:p w14:paraId="3499999A"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p>
        </w:tc>
      </w:tr>
      <w:tr w:rsidR="00526C1E" w:rsidRPr="00661123" w14:paraId="1189600E" w14:textId="77777777" w:rsidTr="00661123">
        <w:trPr>
          <w:trHeight w:val="227"/>
        </w:trPr>
        <w:tc>
          <w:tcPr>
            <w:tcW w:w="3264" w:type="pct"/>
          </w:tcPr>
          <w:p w14:paraId="2336CA40" w14:textId="61930C76"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3875D5" w:rsidRPr="00661123">
              <w:rPr>
                <w:rFonts w:ascii="Arial Narrow" w:eastAsia="Arial Narrow" w:hAnsi="Arial Narrow"/>
                <w:sz w:val="22"/>
                <w:szCs w:val="22"/>
              </w:rPr>
              <w:t>2</w:t>
            </w:r>
            <w:r w:rsidRPr="00661123">
              <w:rPr>
                <w:rFonts w:ascii="Arial Narrow" w:eastAsia="Arial Narrow" w:hAnsi="Arial Narrow"/>
                <w:sz w:val="22"/>
                <w:szCs w:val="22"/>
              </w:rPr>
              <w:t>-1</w:t>
            </w:r>
            <w:r w:rsidR="00324AB1" w:rsidRPr="00661123">
              <w:rPr>
                <w:rFonts w:ascii="Arial Narrow" w:eastAsia="Arial Narrow" w:hAnsi="Arial Narrow"/>
                <w:sz w:val="22"/>
                <w:szCs w:val="22"/>
              </w:rPr>
              <w:t>3</w:t>
            </w:r>
            <w:r w:rsidR="00B36EDB" w:rsidRPr="00661123">
              <w:rPr>
                <w:rFonts w:ascii="Arial Narrow" w:eastAsia="Arial Narrow" w:hAnsi="Arial Narrow"/>
                <w:sz w:val="22"/>
                <w:szCs w:val="22"/>
              </w:rPr>
              <w:t xml:space="preserve"> (60 – 69 %)</w:t>
            </w:r>
          </w:p>
        </w:tc>
        <w:tc>
          <w:tcPr>
            <w:tcW w:w="1736" w:type="pct"/>
          </w:tcPr>
          <w:p w14:paraId="07F9B45F"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2</w:t>
            </w:r>
          </w:p>
        </w:tc>
      </w:tr>
      <w:tr w:rsidR="00526C1E" w:rsidRPr="00661123" w14:paraId="1FFEF830" w14:textId="77777777" w:rsidTr="00661123">
        <w:trPr>
          <w:trHeight w:val="227"/>
        </w:trPr>
        <w:tc>
          <w:tcPr>
            <w:tcW w:w="3264" w:type="pct"/>
          </w:tcPr>
          <w:p w14:paraId="5E36ADC2" w14:textId="14463071"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324AB1" w:rsidRPr="00661123">
              <w:rPr>
                <w:rFonts w:ascii="Arial Narrow" w:eastAsia="Arial Narrow" w:hAnsi="Arial Narrow"/>
                <w:sz w:val="22"/>
                <w:szCs w:val="22"/>
              </w:rPr>
              <w:t>4</w:t>
            </w:r>
            <w:r w:rsidRPr="00661123">
              <w:rPr>
                <w:rFonts w:ascii="Arial Narrow" w:eastAsia="Arial Narrow" w:hAnsi="Arial Narrow"/>
                <w:sz w:val="22"/>
                <w:szCs w:val="22"/>
              </w:rPr>
              <w:t>-1</w:t>
            </w:r>
            <w:r w:rsidR="00324AB1" w:rsidRPr="00661123">
              <w:rPr>
                <w:rFonts w:ascii="Arial Narrow" w:eastAsia="Arial Narrow" w:hAnsi="Arial Narrow"/>
                <w:sz w:val="22"/>
                <w:szCs w:val="22"/>
              </w:rPr>
              <w:t>5</w:t>
            </w:r>
            <w:r w:rsidR="00B36EDB" w:rsidRPr="00661123">
              <w:rPr>
                <w:rFonts w:ascii="Arial Narrow" w:eastAsia="Arial Narrow" w:hAnsi="Arial Narrow"/>
                <w:sz w:val="22"/>
                <w:szCs w:val="22"/>
              </w:rPr>
              <w:t xml:space="preserve"> (70 – 79 %)</w:t>
            </w:r>
          </w:p>
        </w:tc>
        <w:tc>
          <w:tcPr>
            <w:tcW w:w="1736" w:type="pct"/>
          </w:tcPr>
          <w:p w14:paraId="72B4DFEA"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3</w:t>
            </w:r>
          </w:p>
        </w:tc>
      </w:tr>
      <w:tr w:rsidR="00526C1E" w:rsidRPr="00661123" w14:paraId="0B3E0EB7" w14:textId="77777777" w:rsidTr="00661123">
        <w:trPr>
          <w:trHeight w:val="227"/>
        </w:trPr>
        <w:tc>
          <w:tcPr>
            <w:tcW w:w="3264" w:type="pct"/>
          </w:tcPr>
          <w:p w14:paraId="13841DBC" w14:textId="01C3F175"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lastRenderedPageBreak/>
              <w:t>1</w:t>
            </w:r>
            <w:r w:rsidR="00B36EDB" w:rsidRPr="00661123">
              <w:rPr>
                <w:rFonts w:ascii="Arial Narrow" w:eastAsia="Arial Narrow" w:hAnsi="Arial Narrow"/>
                <w:sz w:val="22"/>
                <w:szCs w:val="22"/>
              </w:rPr>
              <w:t>6</w:t>
            </w:r>
            <w:r w:rsidRPr="00661123">
              <w:rPr>
                <w:rFonts w:ascii="Arial Narrow" w:eastAsia="Arial Narrow" w:hAnsi="Arial Narrow"/>
                <w:sz w:val="22"/>
                <w:szCs w:val="22"/>
              </w:rPr>
              <w:t>-1</w:t>
            </w:r>
            <w:r w:rsidR="00B36EDB" w:rsidRPr="00661123">
              <w:rPr>
                <w:rFonts w:ascii="Arial Narrow" w:eastAsia="Arial Narrow" w:hAnsi="Arial Narrow"/>
                <w:sz w:val="22"/>
                <w:szCs w:val="22"/>
              </w:rPr>
              <w:t>7 (80 – 89 %)</w:t>
            </w:r>
          </w:p>
        </w:tc>
        <w:tc>
          <w:tcPr>
            <w:tcW w:w="1736" w:type="pct"/>
          </w:tcPr>
          <w:p w14:paraId="4E757609"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4</w:t>
            </w:r>
          </w:p>
        </w:tc>
      </w:tr>
      <w:tr w:rsidR="00526C1E" w:rsidRPr="00661123" w14:paraId="0C4B6AA9" w14:textId="77777777" w:rsidTr="00661123">
        <w:trPr>
          <w:trHeight w:val="227"/>
        </w:trPr>
        <w:tc>
          <w:tcPr>
            <w:tcW w:w="3264" w:type="pct"/>
          </w:tcPr>
          <w:p w14:paraId="66C734FB" w14:textId="71146D86"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B36EDB" w:rsidRPr="00661123">
              <w:rPr>
                <w:rFonts w:ascii="Arial Narrow" w:eastAsia="Arial Narrow" w:hAnsi="Arial Narrow"/>
                <w:sz w:val="22"/>
                <w:szCs w:val="22"/>
              </w:rPr>
              <w:t>8</w:t>
            </w:r>
            <w:r w:rsidRPr="00661123">
              <w:rPr>
                <w:rFonts w:ascii="Arial Narrow" w:eastAsia="Arial Narrow" w:hAnsi="Arial Narrow"/>
                <w:sz w:val="22"/>
                <w:szCs w:val="22"/>
              </w:rPr>
              <w:t>-20</w:t>
            </w:r>
            <w:r w:rsidR="00B36EDB" w:rsidRPr="00661123">
              <w:rPr>
                <w:rFonts w:ascii="Arial Narrow" w:eastAsia="Arial Narrow" w:hAnsi="Arial Narrow"/>
                <w:sz w:val="22"/>
                <w:szCs w:val="22"/>
              </w:rPr>
              <w:t xml:space="preserve"> (90 – 100 %)</w:t>
            </w:r>
          </w:p>
        </w:tc>
        <w:tc>
          <w:tcPr>
            <w:tcW w:w="1736" w:type="pct"/>
          </w:tcPr>
          <w:p w14:paraId="03486B5C"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5</w:t>
            </w:r>
          </w:p>
        </w:tc>
      </w:tr>
    </w:tbl>
    <w:p w14:paraId="58BA5DD2" w14:textId="77777777" w:rsidR="00E84CD1" w:rsidRPr="00526C1E" w:rsidRDefault="00E84CD1" w:rsidP="00526C1E">
      <w:pPr>
        <w:jc w:val="both"/>
        <w:rPr>
          <w:rFonts w:eastAsia="Arial Narrow"/>
        </w:rPr>
      </w:pPr>
    </w:p>
    <w:p w14:paraId="0AA215EB" w14:textId="5A3DCCA0"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Studentima koji polože dva kolokvija, položeni kolokviji priznat će se kao položen pis</w:t>
      </w:r>
      <w:r w:rsidR="00107E7A" w:rsidRPr="00661123">
        <w:rPr>
          <w:rFonts w:ascii="Arial Narrow" w:eastAsia="Arial Narrow" w:hAnsi="Arial Narrow"/>
        </w:rPr>
        <w:t>ani</w:t>
      </w:r>
      <w:r w:rsidRPr="00661123">
        <w:rPr>
          <w:rFonts w:ascii="Arial Narrow" w:eastAsia="Arial Narrow" w:hAnsi="Arial Narrow"/>
        </w:rPr>
        <w:t xml:space="preserve"> ispit i mogu izaći na usmeni ispit. </w:t>
      </w:r>
    </w:p>
    <w:p w14:paraId="4600B669" w14:textId="54A846E7"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Ispit se sastoji od pi</w:t>
      </w:r>
      <w:r w:rsidR="009173FE" w:rsidRPr="00661123">
        <w:rPr>
          <w:rFonts w:ascii="Arial Narrow" w:eastAsia="Arial Narrow" w:hAnsi="Arial Narrow"/>
        </w:rPr>
        <w:t>sanog</w:t>
      </w:r>
      <w:r w:rsidRPr="00661123">
        <w:rPr>
          <w:rFonts w:ascii="Arial Narrow" w:eastAsia="Arial Narrow" w:hAnsi="Arial Narrow"/>
        </w:rPr>
        <w:t xml:space="preserve"> i usmenog dijela. </w:t>
      </w:r>
    </w:p>
    <w:p w14:paraId="2462AA05" w14:textId="1B312D73"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Pis</w:t>
      </w:r>
      <w:r w:rsidR="009173FE" w:rsidRPr="00661123">
        <w:rPr>
          <w:rFonts w:ascii="Arial Narrow" w:eastAsia="Arial Narrow" w:hAnsi="Arial Narrow"/>
        </w:rPr>
        <w:t>a</w:t>
      </w:r>
      <w:r w:rsidRPr="00661123">
        <w:rPr>
          <w:rFonts w:ascii="Arial Narrow" w:eastAsia="Arial Narrow" w:hAnsi="Arial Narrow"/>
        </w:rPr>
        <w:t xml:space="preserve">ni dio ispita sadrži 10 zadataka, na svakom zadatku može se ostvariti 2 boda, a za prolaz na ispitu potrebno je ostvariti najmanje </w:t>
      </w:r>
      <w:r w:rsidR="00FF46F5" w:rsidRPr="00661123">
        <w:rPr>
          <w:rFonts w:ascii="Arial Narrow" w:eastAsia="Arial Narrow" w:hAnsi="Arial Narrow"/>
        </w:rPr>
        <w:t>6</w:t>
      </w:r>
      <w:r w:rsidRPr="00661123">
        <w:rPr>
          <w:rFonts w:ascii="Arial Narrow" w:eastAsia="Arial Narrow" w:hAnsi="Arial Narrow"/>
        </w:rPr>
        <w:t>0% bodova. Trajanje ispita je sat vremena.</w:t>
      </w:r>
    </w:p>
    <w:p w14:paraId="30A3E647" w14:textId="7EA5588A" w:rsidR="00526C1E" w:rsidRPr="00661123" w:rsidRDefault="009173FE" w:rsidP="00526C1E">
      <w:pPr>
        <w:jc w:val="both"/>
        <w:rPr>
          <w:rFonts w:ascii="Arial Narrow" w:eastAsia="Arial Narrow" w:hAnsi="Arial Narrow"/>
        </w:rPr>
      </w:pPr>
      <w:r>
        <w:rPr>
          <w:rFonts w:eastAsia="Arial Narrow"/>
        </w:rPr>
        <w:br/>
      </w:r>
      <w:r w:rsidR="00526C1E" w:rsidRPr="00661123">
        <w:rPr>
          <w:rFonts w:ascii="Arial Narrow" w:eastAsia="Arial Narrow" w:hAnsi="Arial Narrow"/>
        </w:rPr>
        <w:t>Ocjena na pis</w:t>
      </w:r>
      <w:r w:rsidRPr="00661123">
        <w:rPr>
          <w:rFonts w:ascii="Arial Narrow" w:eastAsia="Arial Narrow" w:hAnsi="Arial Narrow"/>
        </w:rPr>
        <w:t>anom</w:t>
      </w:r>
      <w:r w:rsidR="00526C1E" w:rsidRPr="00661123">
        <w:rPr>
          <w:rFonts w:ascii="Arial Narrow" w:eastAsia="Arial Narrow" w:hAnsi="Arial Narrow"/>
        </w:rPr>
        <w:t xml:space="preserve"> dijelu ispita formira se na sljedeći način:</w:t>
      </w:r>
    </w:p>
    <w:tbl>
      <w:tblPr>
        <w:tblW w:w="299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178"/>
        <w:gridCol w:w="2421"/>
      </w:tblGrid>
      <w:tr w:rsidR="00526C1E" w:rsidRPr="00661123" w14:paraId="3D10E2BF" w14:textId="77777777" w:rsidTr="00661123">
        <w:trPr>
          <w:trHeight w:val="20"/>
        </w:trPr>
        <w:tc>
          <w:tcPr>
            <w:tcW w:w="2838" w:type="pct"/>
          </w:tcPr>
          <w:p w14:paraId="1AC5F48F"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Broj bodova</w:t>
            </w:r>
          </w:p>
        </w:tc>
        <w:tc>
          <w:tcPr>
            <w:tcW w:w="2162" w:type="pct"/>
          </w:tcPr>
          <w:p w14:paraId="3743BF5B"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Ocjena</w:t>
            </w:r>
          </w:p>
        </w:tc>
      </w:tr>
      <w:tr w:rsidR="00F43F76" w:rsidRPr="00661123" w14:paraId="065332CD" w14:textId="77777777" w:rsidTr="00661123">
        <w:trPr>
          <w:trHeight w:val="20"/>
        </w:trPr>
        <w:tc>
          <w:tcPr>
            <w:tcW w:w="2838" w:type="pct"/>
          </w:tcPr>
          <w:p w14:paraId="4BD78750" w14:textId="7856581C"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0-12</w:t>
            </w:r>
          </w:p>
        </w:tc>
        <w:tc>
          <w:tcPr>
            <w:tcW w:w="2162" w:type="pct"/>
          </w:tcPr>
          <w:p w14:paraId="266EDE4F"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p>
        </w:tc>
      </w:tr>
      <w:tr w:rsidR="00F43F76" w:rsidRPr="00661123" w14:paraId="37F64B94" w14:textId="77777777" w:rsidTr="00661123">
        <w:trPr>
          <w:trHeight w:val="20"/>
        </w:trPr>
        <w:tc>
          <w:tcPr>
            <w:tcW w:w="2838" w:type="pct"/>
          </w:tcPr>
          <w:p w14:paraId="40D09B7E" w14:textId="5C8744DD"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12-13 (60 – 69 %)</w:t>
            </w:r>
          </w:p>
        </w:tc>
        <w:tc>
          <w:tcPr>
            <w:tcW w:w="2162" w:type="pct"/>
          </w:tcPr>
          <w:p w14:paraId="1DEA1362"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2</w:t>
            </w:r>
          </w:p>
        </w:tc>
      </w:tr>
      <w:tr w:rsidR="00F43F76" w:rsidRPr="00661123" w14:paraId="184E9220" w14:textId="77777777" w:rsidTr="00661123">
        <w:trPr>
          <w:trHeight w:val="20"/>
        </w:trPr>
        <w:tc>
          <w:tcPr>
            <w:tcW w:w="2838" w:type="pct"/>
          </w:tcPr>
          <w:p w14:paraId="7EBE3059" w14:textId="11050ADF"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14-15 (70 – 79 %)</w:t>
            </w:r>
          </w:p>
        </w:tc>
        <w:tc>
          <w:tcPr>
            <w:tcW w:w="2162" w:type="pct"/>
          </w:tcPr>
          <w:p w14:paraId="6151C063"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3</w:t>
            </w:r>
          </w:p>
        </w:tc>
      </w:tr>
      <w:tr w:rsidR="00F43F76" w:rsidRPr="00661123" w14:paraId="4C5FD77D" w14:textId="77777777" w:rsidTr="00661123">
        <w:trPr>
          <w:trHeight w:val="20"/>
        </w:trPr>
        <w:tc>
          <w:tcPr>
            <w:tcW w:w="2838" w:type="pct"/>
          </w:tcPr>
          <w:p w14:paraId="19488847" w14:textId="611B1104"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16-17 (80 – 89 %)</w:t>
            </w:r>
          </w:p>
        </w:tc>
        <w:tc>
          <w:tcPr>
            <w:tcW w:w="2162" w:type="pct"/>
          </w:tcPr>
          <w:p w14:paraId="0EA0DD8B"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4</w:t>
            </w:r>
          </w:p>
        </w:tc>
      </w:tr>
      <w:tr w:rsidR="00F43F76" w:rsidRPr="00661123" w14:paraId="37791A1B" w14:textId="77777777" w:rsidTr="00661123">
        <w:trPr>
          <w:trHeight w:val="20"/>
        </w:trPr>
        <w:tc>
          <w:tcPr>
            <w:tcW w:w="2838" w:type="pct"/>
          </w:tcPr>
          <w:p w14:paraId="13DAC6E1" w14:textId="5ABFA20A"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18-20 (90 – 100 %)</w:t>
            </w:r>
          </w:p>
        </w:tc>
        <w:tc>
          <w:tcPr>
            <w:tcW w:w="2162" w:type="pct"/>
          </w:tcPr>
          <w:p w14:paraId="4B0C71DD"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5</w:t>
            </w:r>
          </w:p>
        </w:tc>
      </w:tr>
    </w:tbl>
    <w:p w14:paraId="7108C14D" w14:textId="77777777" w:rsidR="00661123" w:rsidRDefault="00661123" w:rsidP="002F1FFB">
      <w:pPr>
        <w:tabs>
          <w:tab w:val="left" w:pos="416"/>
        </w:tabs>
        <w:spacing w:line="240" w:lineRule="auto"/>
        <w:rPr>
          <w:rFonts w:eastAsia="Calibri"/>
        </w:rPr>
      </w:pPr>
    </w:p>
    <w:p w14:paraId="12C02362" w14:textId="26C1B9FC" w:rsidR="002F1FFB" w:rsidRPr="00661123" w:rsidRDefault="002F1FFB" w:rsidP="002F1FFB">
      <w:pPr>
        <w:tabs>
          <w:tab w:val="left" w:pos="416"/>
        </w:tabs>
        <w:spacing w:line="240" w:lineRule="auto"/>
        <w:rPr>
          <w:rFonts w:ascii="Arial Narrow" w:eastAsia="Calibri" w:hAnsi="Arial Narrow"/>
        </w:rPr>
      </w:pPr>
      <w:r w:rsidRPr="00661123">
        <w:rPr>
          <w:rFonts w:ascii="Arial Narrow" w:eastAsia="Calibri" w:hAnsi="Arial Narrow"/>
        </w:rPr>
        <w:t xml:space="preserve">Ocjenjivanje pojedinih aktivnosti se provodi prema brojčanom sustavu, prema tablici Kriteriji ocjenjivanja. </w:t>
      </w:r>
    </w:p>
    <w:p w14:paraId="3597F53B" w14:textId="2142B49C" w:rsidR="002F1FFB" w:rsidRPr="00661123" w:rsidRDefault="00CA32F5" w:rsidP="00CA32F5">
      <w:pPr>
        <w:spacing w:line="240" w:lineRule="auto"/>
        <w:ind w:right="477" w:firstLine="440"/>
        <w:rPr>
          <w:rFonts w:ascii="Arial Narrow" w:eastAsia="Arial Narrow" w:hAnsi="Arial Narrow"/>
          <w:b/>
          <w:bCs/>
        </w:rPr>
      </w:pPr>
      <w:r>
        <w:rPr>
          <w:rFonts w:ascii="Arial Narrow" w:eastAsia="Arial Narrow" w:hAnsi="Arial Narrow"/>
          <w:bCs/>
        </w:rPr>
        <w:t xml:space="preserve">          </w:t>
      </w:r>
      <w:r w:rsidR="002F1FFB" w:rsidRPr="00661123">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661123" w14:paraId="113AD225" w14:textId="77777777" w:rsidTr="00CA32F5">
        <w:trPr>
          <w:jc w:val="center"/>
        </w:trPr>
        <w:tc>
          <w:tcPr>
            <w:tcW w:w="3125" w:type="dxa"/>
          </w:tcPr>
          <w:p w14:paraId="21A7A2FD" w14:textId="77777777" w:rsidR="002F1FFB" w:rsidRPr="00661123" w:rsidRDefault="002F1FFB" w:rsidP="00661123">
            <w:pPr>
              <w:ind w:right="477"/>
              <w:jc w:val="center"/>
              <w:rPr>
                <w:rFonts w:ascii="Arial Narrow" w:eastAsia="Arial Narrow" w:hAnsi="Arial Narrow"/>
                <w:b/>
                <w:bCs/>
                <w:sz w:val="22"/>
                <w:szCs w:val="22"/>
              </w:rPr>
            </w:pPr>
            <w:r w:rsidRPr="00661123">
              <w:rPr>
                <w:rFonts w:ascii="Arial Narrow" w:eastAsia="Arial Narrow" w:hAnsi="Arial Narrow"/>
                <w:b/>
                <w:bCs/>
                <w:sz w:val="22"/>
                <w:szCs w:val="22"/>
              </w:rPr>
              <w:t>Ocjena</w:t>
            </w:r>
          </w:p>
        </w:tc>
        <w:tc>
          <w:tcPr>
            <w:tcW w:w="4100" w:type="dxa"/>
          </w:tcPr>
          <w:p w14:paraId="3724937C" w14:textId="77777777" w:rsidR="002F1FFB" w:rsidRPr="00661123" w:rsidRDefault="002F1FFB" w:rsidP="00661123">
            <w:pPr>
              <w:ind w:right="477"/>
              <w:jc w:val="center"/>
              <w:rPr>
                <w:rFonts w:ascii="Arial Narrow" w:eastAsia="Arial Narrow" w:hAnsi="Arial Narrow"/>
                <w:b/>
                <w:bCs/>
                <w:sz w:val="22"/>
                <w:szCs w:val="22"/>
              </w:rPr>
            </w:pPr>
            <w:r w:rsidRPr="00661123">
              <w:rPr>
                <w:rFonts w:ascii="Arial Narrow" w:eastAsia="Arial Narrow" w:hAnsi="Arial Narrow"/>
                <w:b/>
                <w:bCs/>
                <w:sz w:val="22"/>
                <w:szCs w:val="22"/>
              </w:rPr>
              <w:t>% usvojenosti ishoda učenja</w:t>
            </w:r>
          </w:p>
        </w:tc>
      </w:tr>
      <w:tr w:rsidR="002F1FFB" w:rsidRPr="00661123" w14:paraId="6C9E16E5" w14:textId="77777777" w:rsidTr="00CA32F5">
        <w:trPr>
          <w:jc w:val="center"/>
        </w:trPr>
        <w:tc>
          <w:tcPr>
            <w:tcW w:w="3125" w:type="dxa"/>
          </w:tcPr>
          <w:p w14:paraId="189C7D9B"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Dovoljan</w:t>
            </w:r>
          </w:p>
        </w:tc>
        <w:tc>
          <w:tcPr>
            <w:tcW w:w="4100" w:type="dxa"/>
          </w:tcPr>
          <w:p w14:paraId="468B6492"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60 – 69 %</w:t>
            </w:r>
          </w:p>
        </w:tc>
      </w:tr>
      <w:tr w:rsidR="002F1FFB" w:rsidRPr="00661123" w14:paraId="213EB390" w14:textId="77777777" w:rsidTr="00CA32F5">
        <w:trPr>
          <w:jc w:val="center"/>
        </w:trPr>
        <w:tc>
          <w:tcPr>
            <w:tcW w:w="3125" w:type="dxa"/>
          </w:tcPr>
          <w:p w14:paraId="07E13193"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Dobar</w:t>
            </w:r>
          </w:p>
        </w:tc>
        <w:tc>
          <w:tcPr>
            <w:tcW w:w="4100" w:type="dxa"/>
          </w:tcPr>
          <w:p w14:paraId="65379AE8"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70 – 79 %</w:t>
            </w:r>
          </w:p>
        </w:tc>
      </w:tr>
      <w:tr w:rsidR="002F1FFB" w:rsidRPr="00661123" w14:paraId="328B7444" w14:textId="77777777" w:rsidTr="00CA32F5">
        <w:trPr>
          <w:jc w:val="center"/>
        </w:trPr>
        <w:tc>
          <w:tcPr>
            <w:tcW w:w="3125" w:type="dxa"/>
          </w:tcPr>
          <w:p w14:paraId="7D7B69C2"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Vrlo dobar</w:t>
            </w:r>
          </w:p>
        </w:tc>
        <w:tc>
          <w:tcPr>
            <w:tcW w:w="4100" w:type="dxa"/>
          </w:tcPr>
          <w:p w14:paraId="02953E80"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80 – 89 %</w:t>
            </w:r>
          </w:p>
        </w:tc>
      </w:tr>
      <w:tr w:rsidR="002F1FFB" w:rsidRPr="00661123" w14:paraId="47856D09" w14:textId="77777777" w:rsidTr="00CA32F5">
        <w:trPr>
          <w:jc w:val="center"/>
        </w:trPr>
        <w:tc>
          <w:tcPr>
            <w:tcW w:w="3125" w:type="dxa"/>
          </w:tcPr>
          <w:p w14:paraId="2AF81E49"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Izvrstan</w:t>
            </w:r>
          </w:p>
        </w:tc>
        <w:tc>
          <w:tcPr>
            <w:tcW w:w="4100" w:type="dxa"/>
          </w:tcPr>
          <w:p w14:paraId="0BAEAF3D"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90 – 100 %</w:t>
            </w:r>
          </w:p>
        </w:tc>
      </w:tr>
    </w:tbl>
    <w:p w14:paraId="30B5E7F8" w14:textId="77777777" w:rsidR="001B6F77" w:rsidRPr="006931D0" w:rsidRDefault="001B6F77" w:rsidP="001B6F77">
      <w:pPr>
        <w:spacing w:before="13" w:line="260" w:lineRule="exact"/>
        <w:rPr>
          <w:rFonts w:eastAsia="Calibri"/>
        </w:rPr>
      </w:pPr>
    </w:p>
    <w:p w14:paraId="4D90EE08" w14:textId="77777777" w:rsidR="001B6F77" w:rsidRPr="00661123" w:rsidRDefault="001B6F77" w:rsidP="001B6F77">
      <w:pPr>
        <w:ind w:right="-20"/>
        <w:rPr>
          <w:rFonts w:ascii="Arial Narrow" w:eastAsia="Arial Narrow" w:hAnsi="Arial Narrow"/>
        </w:rPr>
      </w:pPr>
      <w:r w:rsidRPr="00661123">
        <w:rPr>
          <w:rFonts w:ascii="Arial Narrow" w:eastAsia="Arial Narrow" w:hAnsi="Arial Narrow"/>
          <w:b/>
          <w:bCs/>
          <w:spacing w:val="1"/>
        </w:rPr>
        <w:t>3</w:t>
      </w:r>
      <w:r w:rsidRPr="00661123">
        <w:rPr>
          <w:rFonts w:ascii="Arial Narrow" w:eastAsia="Arial Narrow" w:hAnsi="Arial Narrow"/>
          <w:b/>
          <w:bCs/>
        </w:rPr>
        <w:t>.</w:t>
      </w:r>
      <w:r w:rsidRPr="00661123">
        <w:rPr>
          <w:rFonts w:ascii="Arial Narrow" w:eastAsia="Arial Narrow" w:hAnsi="Arial Narrow"/>
          <w:b/>
          <w:bCs/>
          <w:spacing w:val="-3"/>
        </w:rPr>
        <w:t xml:space="preserve"> </w:t>
      </w:r>
      <w:r w:rsidRPr="00661123">
        <w:rPr>
          <w:rFonts w:ascii="Arial Narrow" w:eastAsia="Arial Narrow" w:hAnsi="Arial Narrow"/>
          <w:b/>
          <w:bCs/>
          <w:spacing w:val="-2"/>
        </w:rPr>
        <w:t>I</w:t>
      </w:r>
      <w:r w:rsidRPr="00661123">
        <w:rPr>
          <w:rFonts w:ascii="Arial Narrow" w:eastAsia="Arial Narrow" w:hAnsi="Arial Narrow"/>
          <w:b/>
          <w:bCs/>
          <w:spacing w:val="1"/>
        </w:rPr>
        <w:t>s</w:t>
      </w:r>
      <w:r w:rsidRPr="00661123">
        <w:rPr>
          <w:rFonts w:ascii="Arial Narrow" w:eastAsia="Arial Narrow" w:hAnsi="Arial Narrow"/>
          <w:b/>
          <w:bCs/>
        </w:rPr>
        <w:t>p</w:t>
      </w:r>
      <w:r w:rsidRPr="00661123">
        <w:rPr>
          <w:rFonts w:ascii="Arial Narrow" w:eastAsia="Arial Narrow" w:hAnsi="Arial Narrow"/>
          <w:b/>
          <w:bCs/>
          <w:spacing w:val="-2"/>
        </w:rPr>
        <w:t>i</w:t>
      </w:r>
      <w:r w:rsidRPr="00661123">
        <w:rPr>
          <w:rFonts w:ascii="Arial Narrow" w:eastAsia="Arial Narrow" w:hAnsi="Arial Narrow"/>
          <w:b/>
          <w:bCs/>
          <w:spacing w:val="1"/>
        </w:rPr>
        <w:t>t</w:t>
      </w:r>
      <w:r w:rsidRPr="00661123">
        <w:rPr>
          <w:rFonts w:ascii="Arial Narrow" w:eastAsia="Arial Narrow" w:hAnsi="Arial Narrow"/>
          <w:b/>
          <w:bCs/>
        </w:rPr>
        <w:t>ni</w:t>
      </w:r>
      <w:r w:rsidRPr="00661123">
        <w:rPr>
          <w:rFonts w:ascii="Arial Narrow" w:eastAsia="Arial Narrow" w:hAnsi="Arial Narrow"/>
          <w:b/>
          <w:bCs/>
          <w:spacing w:val="-1"/>
        </w:rPr>
        <w:t xml:space="preserve"> </w:t>
      </w:r>
      <w:r w:rsidRPr="00661123">
        <w:rPr>
          <w:rFonts w:ascii="Arial Narrow" w:eastAsia="Arial Narrow" w:hAnsi="Arial Narrow"/>
          <w:b/>
          <w:bCs/>
        </w:rPr>
        <w:t>ro</w:t>
      </w:r>
      <w:r w:rsidRPr="00661123">
        <w:rPr>
          <w:rFonts w:ascii="Arial Narrow" w:eastAsia="Arial Narrow" w:hAnsi="Arial Narrow"/>
          <w:b/>
          <w:bCs/>
          <w:spacing w:val="1"/>
        </w:rPr>
        <w:t>k</w:t>
      </w:r>
      <w:r w:rsidRPr="00661123">
        <w:rPr>
          <w:rFonts w:ascii="Arial Narrow" w:eastAsia="Arial Narrow" w:hAnsi="Arial Narrow"/>
          <w:b/>
          <w:bCs/>
        </w:rPr>
        <w:t>ovi i konzultacije</w:t>
      </w:r>
    </w:p>
    <w:p w14:paraId="1B80CD72" w14:textId="542C758A" w:rsidR="00374491" w:rsidRPr="00661123" w:rsidRDefault="00513691" w:rsidP="007A7FA4">
      <w:pPr>
        <w:spacing w:before="3"/>
        <w:ind w:right="-20"/>
        <w:rPr>
          <w:rFonts w:ascii="Arial Narrow" w:eastAsia="Arial Narrow" w:hAnsi="Arial Narrow"/>
        </w:rPr>
      </w:pPr>
      <w:r w:rsidRPr="00661123">
        <w:rPr>
          <w:rFonts w:ascii="Arial Narrow" w:eastAsia="Arial Narrow" w:hAnsi="Arial Narrow"/>
          <w:spacing w:val="-2"/>
        </w:rPr>
        <w:t>I</w:t>
      </w:r>
      <w:r w:rsidR="004A536C" w:rsidRPr="00661123">
        <w:rPr>
          <w:rFonts w:ascii="Arial Narrow" w:eastAsia="Arial Narrow" w:hAnsi="Arial Narrow"/>
          <w:spacing w:val="-2"/>
        </w:rPr>
        <w:t>spit</w:t>
      </w:r>
      <w:r w:rsidR="007A7FA4" w:rsidRPr="00661123">
        <w:rPr>
          <w:rFonts w:ascii="Arial Narrow" w:eastAsia="Arial Narrow" w:hAnsi="Arial Narrow"/>
          <w:spacing w:val="-2"/>
        </w:rPr>
        <w:t>i se</w:t>
      </w:r>
      <w:r w:rsidRPr="00661123">
        <w:rPr>
          <w:rFonts w:ascii="Arial Narrow" w:eastAsia="Arial Narrow" w:hAnsi="Arial Narrow"/>
          <w:spacing w:val="-2"/>
        </w:rPr>
        <w:t xml:space="preserve"> održavaju </w:t>
      </w:r>
      <w:r w:rsidR="001B6F77" w:rsidRPr="00661123">
        <w:rPr>
          <w:rFonts w:ascii="Arial Narrow" w:eastAsia="Arial Narrow" w:hAnsi="Arial Narrow"/>
          <w:spacing w:val="-2"/>
        </w:rPr>
        <w:t>t</w:t>
      </w:r>
      <w:r w:rsidR="001B6F77" w:rsidRPr="00661123">
        <w:rPr>
          <w:rFonts w:ascii="Arial Narrow" w:eastAsia="Arial Narrow" w:hAnsi="Arial Narrow"/>
        </w:rPr>
        <w:t>i</w:t>
      </w:r>
      <w:r w:rsidR="001B6F77" w:rsidRPr="00661123">
        <w:rPr>
          <w:rFonts w:ascii="Arial Narrow" w:eastAsia="Arial Narrow" w:hAnsi="Arial Narrow"/>
          <w:spacing w:val="-1"/>
        </w:rPr>
        <w:t>j</w:t>
      </w:r>
      <w:r w:rsidR="001B6F77" w:rsidRPr="00661123">
        <w:rPr>
          <w:rFonts w:ascii="Arial Narrow" w:eastAsia="Arial Narrow" w:hAnsi="Arial Narrow"/>
          <w:spacing w:val="1"/>
        </w:rPr>
        <w:t>e</w:t>
      </w:r>
      <w:r w:rsidR="001B6F77" w:rsidRPr="00661123">
        <w:rPr>
          <w:rFonts w:ascii="Arial Narrow" w:eastAsia="Arial Narrow" w:hAnsi="Arial Narrow"/>
          <w:spacing w:val="2"/>
        </w:rPr>
        <w:t>k</w:t>
      </w:r>
      <w:r w:rsidR="001B6F77" w:rsidRPr="00661123">
        <w:rPr>
          <w:rFonts w:ascii="Arial Narrow" w:eastAsia="Arial Narrow" w:hAnsi="Arial Narrow"/>
          <w:spacing w:val="1"/>
        </w:rPr>
        <w:t>o</w:t>
      </w:r>
      <w:r w:rsidR="001B6F77" w:rsidRPr="00661123">
        <w:rPr>
          <w:rFonts w:ascii="Arial Narrow" w:eastAsia="Arial Narrow" w:hAnsi="Arial Narrow"/>
        </w:rPr>
        <w:t>m</w:t>
      </w:r>
      <w:r w:rsidR="001B6F77" w:rsidRPr="00661123">
        <w:rPr>
          <w:rFonts w:ascii="Arial Narrow" w:eastAsia="Arial Narrow" w:hAnsi="Arial Narrow"/>
          <w:spacing w:val="-3"/>
        </w:rPr>
        <w:t xml:space="preserve"> </w:t>
      </w:r>
      <w:r w:rsidR="004A536C" w:rsidRPr="00661123">
        <w:rPr>
          <w:rFonts w:ascii="Arial Narrow" w:eastAsia="Arial Narrow" w:hAnsi="Arial Narrow"/>
          <w:spacing w:val="-3"/>
        </w:rPr>
        <w:t>zimskog</w:t>
      </w:r>
      <w:r w:rsidRPr="00661123">
        <w:rPr>
          <w:rFonts w:ascii="Arial Narrow" w:eastAsia="Arial Narrow" w:hAnsi="Arial Narrow"/>
          <w:spacing w:val="-3"/>
        </w:rPr>
        <w:t>, ljetnog i jesenskog</w:t>
      </w:r>
      <w:r w:rsidR="004A536C" w:rsidRPr="00661123">
        <w:rPr>
          <w:rFonts w:ascii="Arial Narrow" w:eastAsia="Arial Narrow" w:hAnsi="Arial Narrow"/>
          <w:spacing w:val="-3"/>
        </w:rPr>
        <w:t xml:space="preserve"> ispitnog roka</w:t>
      </w:r>
      <w:r w:rsidR="00D30834" w:rsidRPr="00661123">
        <w:rPr>
          <w:rFonts w:ascii="Arial Narrow" w:eastAsia="Arial Narrow" w:hAnsi="Arial Narrow"/>
          <w:spacing w:val="-1"/>
        </w:rPr>
        <w:t xml:space="preserve"> najmanje po dva puta</w:t>
      </w:r>
      <w:r w:rsidR="004A536C" w:rsidRPr="00661123">
        <w:rPr>
          <w:rFonts w:ascii="Arial Narrow" w:eastAsia="Arial Narrow" w:hAnsi="Arial Narrow"/>
        </w:rPr>
        <w:t>, a t</w:t>
      </w:r>
      <w:r w:rsidR="001B6F77" w:rsidRPr="00661123">
        <w:rPr>
          <w:rFonts w:ascii="Arial Narrow" w:eastAsia="Arial Narrow" w:hAnsi="Arial Narrow"/>
        </w:rPr>
        <w:t>ijekom semestara</w:t>
      </w:r>
      <w:r w:rsidR="004A536C" w:rsidRPr="00661123">
        <w:rPr>
          <w:rFonts w:ascii="Arial Narrow" w:eastAsia="Arial Narrow" w:hAnsi="Arial Narrow"/>
        </w:rPr>
        <w:t xml:space="preserve"> </w:t>
      </w:r>
      <w:r w:rsidR="001B6F77" w:rsidRPr="00661123">
        <w:rPr>
          <w:rFonts w:ascii="Arial Narrow" w:eastAsia="Arial Narrow" w:hAnsi="Arial Narrow"/>
        </w:rPr>
        <w:t>jednom mjesečno</w:t>
      </w:r>
      <w:r w:rsidRPr="00661123">
        <w:rPr>
          <w:rFonts w:ascii="Arial Narrow" w:eastAsia="Arial Narrow" w:hAnsi="Arial Narrow"/>
        </w:rPr>
        <w:t xml:space="preserve"> </w:t>
      </w:r>
      <w:r w:rsidR="007A7FA4" w:rsidRPr="00661123">
        <w:rPr>
          <w:rFonts w:ascii="Arial Narrow" w:eastAsia="Times New Roman" w:hAnsi="Arial Narrow"/>
          <w:lang w:eastAsia="hr-HR"/>
        </w:rPr>
        <w:t>i objavljuju se na  mrežnim stranicama Veleučilišta</w:t>
      </w:r>
      <w:r w:rsidR="00B052FF" w:rsidRPr="00661123">
        <w:rPr>
          <w:rFonts w:ascii="Arial Narrow" w:eastAsia="Times New Roman" w:hAnsi="Arial Narrow"/>
          <w:lang w:eastAsia="hr-HR"/>
        </w:rPr>
        <w:t>.</w:t>
      </w:r>
    </w:p>
    <w:p w14:paraId="4F2EED55" w14:textId="322BC119" w:rsidR="00374491" w:rsidRDefault="001B6F77" w:rsidP="00661123">
      <w:pPr>
        <w:spacing w:before="3" w:line="240" w:lineRule="auto"/>
        <w:ind w:right="-23"/>
        <w:contextualSpacing/>
        <w:rPr>
          <w:rFonts w:ascii="Arial Narrow" w:eastAsia="Arial Narrow" w:hAnsi="Arial Narrow"/>
        </w:rPr>
      </w:pPr>
      <w:r w:rsidRPr="00661123">
        <w:rPr>
          <w:rFonts w:ascii="Arial Narrow" w:eastAsia="Arial Narrow" w:hAnsi="Arial Narrow"/>
        </w:rPr>
        <w:t xml:space="preserve">Konzultacije za studente održavaju se </w:t>
      </w:r>
      <w:r w:rsidR="00374491" w:rsidRPr="00661123">
        <w:rPr>
          <w:rFonts w:ascii="Arial Narrow" w:eastAsia="Arial Narrow" w:hAnsi="Arial Narrow"/>
        </w:rPr>
        <w:t>prema prethodnoj najavi u dogovorenom terminu.</w:t>
      </w:r>
    </w:p>
    <w:p w14:paraId="160C8284" w14:textId="77777777" w:rsidR="00661123" w:rsidRPr="00661123" w:rsidRDefault="00661123" w:rsidP="00661123">
      <w:pPr>
        <w:spacing w:before="3" w:line="240" w:lineRule="auto"/>
        <w:ind w:right="-23"/>
        <w:contextualSpacing/>
        <w:rPr>
          <w:rFonts w:ascii="Arial Narrow" w:eastAsia="Arial Narrow" w:hAnsi="Arial Narrow"/>
        </w:rPr>
      </w:pPr>
    </w:p>
    <w:p w14:paraId="7A534EF8" w14:textId="77777777" w:rsidR="00661123" w:rsidRPr="00661123" w:rsidRDefault="001B6F77" w:rsidP="00661123">
      <w:pPr>
        <w:spacing w:line="240" w:lineRule="auto"/>
        <w:ind w:right="-23"/>
        <w:contextualSpacing/>
        <w:rPr>
          <w:rFonts w:ascii="Arial Narrow" w:eastAsia="Arial Narrow" w:hAnsi="Arial Narrow"/>
          <w:b/>
          <w:bCs/>
        </w:rPr>
      </w:pPr>
      <w:r w:rsidRPr="00661123">
        <w:rPr>
          <w:rFonts w:ascii="Arial Narrow" w:eastAsia="Arial Narrow" w:hAnsi="Arial Narrow"/>
          <w:b/>
          <w:bCs/>
        </w:rPr>
        <w:t>4. I</w:t>
      </w:r>
      <w:r w:rsidRPr="00661123">
        <w:rPr>
          <w:rFonts w:ascii="Arial Narrow" w:eastAsia="Arial Narrow" w:hAnsi="Arial Narrow"/>
          <w:b/>
          <w:bCs/>
          <w:spacing w:val="1"/>
        </w:rPr>
        <w:t>s</w:t>
      </w:r>
      <w:r w:rsidRPr="00661123">
        <w:rPr>
          <w:rFonts w:ascii="Arial Narrow" w:eastAsia="Arial Narrow" w:hAnsi="Arial Narrow"/>
          <w:b/>
          <w:bCs/>
        </w:rPr>
        <w:t>ho</w:t>
      </w:r>
      <w:r w:rsidRPr="00661123">
        <w:rPr>
          <w:rFonts w:ascii="Arial Narrow" w:eastAsia="Arial Narrow" w:hAnsi="Arial Narrow"/>
          <w:b/>
          <w:bCs/>
          <w:spacing w:val="-1"/>
        </w:rPr>
        <w:t>d</w:t>
      </w:r>
      <w:r w:rsidRPr="00661123">
        <w:rPr>
          <w:rFonts w:ascii="Arial Narrow" w:eastAsia="Arial Narrow" w:hAnsi="Arial Narrow"/>
          <w:b/>
          <w:bCs/>
        </w:rPr>
        <w:t>i</w:t>
      </w:r>
      <w:r w:rsidRPr="00661123">
        <w:rPr>
          <w:rFonts w:ascii="Arial Narrow" w:eastAsia="Arial Narrow" w:hAnsi="Arial Narrow"/>
          <w:b/>
          <w:bCs/>
          <w:spacing w:val="-3"/>
        </w:rPr>
        <w:t xml:space="preserve"> </w:t>
      </w:r>
      <w:r w:rsidRPr="00661123">
        <w:rPr>
          <w:rFonts w:ascii="Arial Narrow" w:eastAsia="Arial Narrow" w:hAnsi="Arial Narrow"/>
          <w:b/>
          <w:bCs/>
          <w:spacing w:val="-2"/>
        </w:rPr>
        <w:t>u</w:t>
      </w:r>
      <w:r w:rsidRPr="00661123">
        <w:rPr>
          <w:rFonts w:ascii="Arial Narrow" w:eastAsia="Arial Narrow" w:hAnsi="Arial Narrow"/>
          <w:b/>
          <w:bCs/>
          <w:spacing w:val="1"/>
        </w:rPr>
        <w:t>če</w:t>
      </w:r>
      <w:r w:rsidRPr="00661123">
        <w:rPr>
          <w:rFonts w:ascii="Arial Narrow" w:eastAsia="Arial Narrow" w:hAnsi="Arial Narrow"/>
          <w:b/>
          <w:bCs/>
        </w:rPr>
        <w:t>n</w:t>
      </w:r>
      <w:r w:rsidRPr="00661123">
        <w:rPr>
          <w:rFonts w:ascii="Arial Narrow" w:eastAsia="Arial Narrow" w:hAnsi="Arial Narrow"/>
          <w:b/>
          <w:bCs/>
          <w:spacing w:val="-2"/>
        </w:rPr>
        <w:t>j</w:t>
      </w:r>
      <w:r w:rsidRPr="00661123">
        <w:rPr>
          <w:rFonts w:ascii="Arial Narrow" w:eastAsia="Arial Narrow" w:hAnsi="Arial Narrow"/>
          <w:b/>
          <w:bCs/>
        </w:rPr>
        <w:t>a</w:t>
      </w:r>
    </w:p>
    <w:p w14:paraId="010AA2D8" w14:textId="1BF753B7" w:rsidR="001B6F77" w:rsidRPr="00661123" w:rsidRDefault="001B6F77" w:rsidP="00661123">
      <w:pPr>
        <w:spacing w:line="240" w:lineRule="auto"/>
        <w:ind w:right="-23"/>
        <w:contextualSpacing/>
        <w:rPr>
          <w:rFonts w:ascii="Arial Narrow" w:eastAsia="Arial Narrow" w:hAnsi="Arial Narrow"/>
          <w:b/>
          <w:bCs/>
        </w:rPr>
      </w:pPr>
      <w:r w:rsidRPr="00661123">
        <w:rPr>
          <w:rFonts w:ascii="Arial Narrow" w:eastAsia="Arial Narrow" w:hAnsi="Arial Narrow"/>
          <w:b/>
          <w:bCs/>
        </w:rPr>
        <w:t xml:space="preserve"> </w:t>
      </w:r>
    </w:p>
    <w:p w14:paraId="7A45CFA2" w14:textId="61C95546" w:rsidR="007A7FA4" w:rsidRPr="00661123" w:rsidRDefault="00147BC0" w:rsidP="00661123">
      <w:pPr>
        <w:spacing w:line="240" w:lineRule="auto"/>
        <w:ind w:right="-23"/>
        <w:contextualSpacing/>
        <w:rPr>
          <w:rFonts w:ascii="Arial Narrow" w:eastAsia="Arial Narrow" w:hAnsi="Arial Narrow"/>
          <w:bCs/>
        </w:rPr>
      </w:pPr>
      <w:r w:rsidRPr="00661123">
        <w:rPr>
          <w:rFonts w:ascii="Arial Narrow" w:eastAsia="Arial Narrow" w:hAnsi="Arial Narrow"/>
          <w:bCs/>
        </w:rPr>
        <w:t>Nakon položenog ispita student će moći:</w:t>
      </w:r>
    </w:p>
    <w:p w14:paraId="2DD3669D" w14:textId="3E671516"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1. </w:t>
      </w:r>
      <w:r w:rsidRPr="00661123">
        <w:rPr>
          <w:rFonts w:ascii="Arial Narrow" w:hAnsi="Arial Narrow"/>
        </w:rPr>
        <w:t xml:space="preserve">Utvrditi </w:t>
      </w:r>
      <w:r w:rsidR="00D84685">
        <w:rPr>
          <w:rFonts w:ascii="Arial Narrow" w:hAnsi="Arial Narrow"/>
        </w:rPr>
        <w:t xml:space="preserve">i formulirati </w:t>
      </w:r>
      <w:r w:rsidRPr="00661123">
        <w:rPr>
          <w:rFonts w:ascii="Arial Narrow" w:hAnsi="Arial Narrow"/>
        </w:rPr>
        <w:t>sve postojeće oblike poslovnih subjekata s aspekta osnivanja i udruživanja</w:t>
      </w:r>
    </w:p>
    <w:p w14:paraId="39F8A011" w14:textId="15F0D245" w:rsidR="00661123" w:rsidRPr="00661123" w:rsidRDefault="00661123" w:rsidP="00661123">
      <w:pPr>
        <w:spacing w:line="240" w:lineRule="auto"/>
        <w:ind w:right="-23"/>
        <w:contextualSpacing/>
        <w:rPr>
          <w:rFonts w:ascii="Arial Narrow" w:hAnsi="Arial Narrow"/>
        </w:rPr>
      </w:pPr>
      <w:r w:rsidRPr="00661123">
        <w:rPr>
          <w:rFonts w:ascii="Arial Narrow" w:hAnsi="Arial Narrow"/>
        </w:rPr>
        <w:t xml:space="preserve">IU 2. </w:t>
      </w:r>
      <w:r w:rsidR="00767B10">
        <w:rPr>
          <w:rFonts w:ascii="Arial Narrow" w:hAnsi="Arial Narrow"/>
        </w:rPr>
        <w:t>Stvoriti svijest o</w:t>
      </w:r>
      <w:r w:rsidR="00730A50">
        <w:rPr>
          <w:rFonts w:ascii="Arial Narrow" w:hAnsi="Arial Narrow"/>
        </w:rPr>
        <w:t xml:space="preserve"> </w:t>
      </w:r>
      <w:r w:rsidRPr="00661123">
        <w:rPr>
          <w:rFonts w:ascii="Arial Narrow" w:hAnsi="Arial Narrow"/>
        </w:rPr>
        <w:t>procedur</w:t>
      </w:r>
      <w:r w:rsidR="00730A50">
        <w:rPr>
          <w:rFonts w:ascii="Arial Narrow" w:hAnsi="Arial Narrow"/>
        </w:rPr>
        <w:t>i</w:t>
      </w:r>
      <w:r w:rsidRPr="00661123">
        <w:rPr>
          <w:rFonts w:ascii="Arial Narrow" w:hAnsi="Arial Narrow"/>
        </w:rPr>
        <w:t xml:space="preserve"> za osnivanje društva osoba i društva kapitala sa svim uvjetima</w:t>
      </w:r>
    </w:p>
    <w:p w14:paraId="5B776179" w14:textId="41C595CF" w:rsidR="00661123" w:rsidRPr="00661123" w:rsidRDefault="00661123" w:rsidP="00661123">
      <w:pPr>
        <w:spacing w:line="240" w:lineRule="auto"/>
        <w:ind w:right="-23"/>
        <w:contextualSpacing/>
        <w:rPr>
          <w:rFonts w:ascii="Arial Narrow" w:hAnsi="Arial Narrow"/>
        </w:rPr>
      </w:pPr>
      <w:r w:rsidRPr="00661123">
        <w:rPr>
          <w:rFonts w:ascii="Arial Narrow" w:hAnsi="Arial Narrow"/>
        </w:rPr>
        <w:t xml:space="preserve">IU 3. </w:t>
      </w:r>
      <w:r w:rsidR="00DC5A10">
        <w:rPr>
          <w:rFonts w:ascii="Arial Narrow" w:hAnsi="Arial Narrow"/>
        </w:rPr>
        <w:t>Usporediti</w:t>
      </w:r>
      <w:r w:rsidRPr="00661123">
        <w:rPr>
          <w:rFonts w:ascii="Arial Narrow" w:hAnsi="Arial Narrow"/>
        </w:rPr>
        <w:t xml:space="preserve"> modele upravljanja i nadležnosti u sklopu pojedinih trgovačkih društava</w:t>
      </w:r>
    </w:p>
    <w:p w14:paraId="624C157A" w14:textId="304308B0"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4. </w:t>
      </w:r>
      <w:r w:rsidRPr="00661123">
        <w:rPr>
          <w:rFonts w:ascii="Arial Narrow" w:hAnsi="Arial Narrow"/>
        </w:rPr>
        <w:t>Utvrditi</w:t>
      </w:r>
      <w:r w:rsidR="00730A50">
        <w:rPr>
          <w:rFonts w:ascii="Arial Narrow" w:hAnsi="Arial Narrow"/>
        </w:rPr>
        <w:t>, povezati</w:t>
      </w:r>
      <w:r w:rsidRPr="00661123">
        <w:rPr>
          <w:rFonts w:ascii="Arial Narrow" w:hAnsi="Arial Narrow"/>
        </w:rPr>
        <w:t xml:space="preserve"> i primijeniti </w:t>
      </w:r>
      <w:r w:rsidR="00730A50">
        <w:rPr>
          <w:rFonts w:ascii="Arial Narrow" w:hAnsi="Arial Narrow"/>
        </w:rPr>
        <w:t xml:space="preserve">temeljna obvezno-pravna </w:t>
      </w:r>
      <w:r w:rsidRPr="00661123">
        <w:rPr>
          <w:rFonts w:ascii="Arial Narrow" w:hAnsi="Arial Narrow"/>
        </w:rPr>
        <w:t>načela i odredbe obveznog prava</w:t>
      </w:r>
    </w:p>
    <w:p w14:paraId="3E6A2D5D" w14:textId="6F676F2D"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5. </w:t>
      </w:r>
      <w:r w:rsidRPr="00661123">
        <w:rPr>
          <w:rFonts w:ascii="Arial Narrow" w:hAnsi="Arial Narrow"/>
        </w:rPr>
        <w:t>Razlikovati</w:t>
      </w:r>
      <w:r w:rsidR="00021F4B">
        <w:rPr>
          <w:rFonts w:ascii="Arial Narrow" w:hAnsi="Arial Narrow"/>
        </w:rPr>
        <w:t xml:space="preserve">, </w:t>
      </w:r>
      <w:r w:rsidRPr="00661123">
        <w:rPr>
          <w:rFonts w:ascii="Arial Narrow" w:hAnsi="Arial Narrow"/>
        </w:rPr>
        <w:t>usporediti</w:t>
      </w:r>
      <w:r w:rsidR="00021F4B">
        <w:rPr>
          <w:rFonts w:ascii="Arial Narrow" w:hAnsi="Arial Narrow"/>
        </w:rPr>
        <w:t xml:space="preserve"> i ocijeniti</w:t>
      </w:r>
      <w:r w:rsidRPr="00661123">
        <w:rPr>
          <w:rFonts w:ascii="Arial Narrow" w:hAnsi="Arial Narrow"/>
        </w:rPr>
        <w:t xml:space="preserve"> pojedine vrste ugovora</w:t>
      </w:r>
    </w:p>
    <w:p w14:paraId="1AC132CA" w14:textId="52BF6F24" w:rsidR="001B1DE8" w:rsidRPr="00661123" w:rsidRDefault="00661123" w:rsidP="00661123">
      <w:pPr>
        <w:spacing w:line="240" w:lineRule="auto"/>
        <w:ind w:right="-23"/>
        <w:contextualSpacing/>
        <w:rPr>
          <w:rFonts w:ascii="Arial Narrow" w:hAnsi="Arial Narrow"/>
        </w:rPr>
      </w:pPr>
      <w:r w:rsidRPr="00661123">
        <w:rPr>
          <w:rFonts w:ascii="Arial Narrow" w:hAnsi="Arial Narrow"/>
        </w:rPr>
        <w:t>IU 6. Razlikovati</w:t>
      </w:r>
      <w:r w:rsidR="00021F4B">
        <w:rPr>
          <w:rFonts w:ascii="Arial Narrow" w:hAnsi="Arial Narrow"/>
        </w:rPr>
        <w:t xml:space="preserve">, </w:t>
      </w:r>
      <w:r w:rsidRPr="00661123">
        <w:rPr>
          <w:rFonts w:ascii="Arial Narrow" w:hAnsi="Arial Narrow"/>
        </w:rPr>
        <w:t>usporediti</w:t>
      </w:r>
      <w:r w:rsidR="00021F4B">
        <w:rPr>
          <w:rFonts w:ascii="Arial Narrow" w:hAnsi="Arial Narrow"/>
        </w:rPr>
        <w:t xml:space="preserve"> i ocijeniti</w:t>
      </w:r>
      <w:r w:rsidRPr="00661123">
        <w:rPr>
          <w:rFonts w:ascii="Arial Narrow" w:hAnsi="Arial Narrow"/>
        </w:rPr>
        <w:t xml:space="preserve"> pojedine vrste vrijednosnih papir</w:t>
      </w:r>
      <w:r w:rsidR="00021F4B">
        <w:rPr>
          <w:rFonts w:ascii="Arial Narrow" w:hAnsi="Arial Narrow"/>
        </w:rPr>
        <w:t>a</w:t>
      </w:r>
      <w:r w:rsidR="001B1DE8">
        <w:rPr>
          <w:rFonts w:ascii="Arial Narrow" w:hAnsi="Arial Narrow"/>
        </w:rPr>
        <w:t xml:space="preserve">   </w:t>
      </w:r>
    </w:p>
    <w:p w14:paraId="3F19BA69" w14:textId="23AFBF8F" w:rsidR="001B6F77" w:rsidRPr="00661123" w:rsidRDefault="001B6F77" w:rsidP="001B6F77">
      <w:pPr>
        <w:ind w:right="-20"/>
        <w:rPr>
          <w:rFonts w:ascii="Arial Narrow" w:eastAsia="Arial Narrow" w:hAnsi="Arial Narrow"/>
          <w:b/>
          <w:bCs/>
        </w:rPr>
      </w:pPr>
      <w:r w:rsidRPr="00661123">
        <w:rPr>
          <w:rFonts w:ascii="Arial Narrow" w:eastAsia="Arial Narrow" w:hAnsi="Arial Narrow"/>
          <w:b/>
          <w:bCs/>
        </w:rPr>
        <w:lastRenderedPageBreak/>
        <w:t>5. Konstruktivno povezivanje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3969"/>
        <w:gridCol w:w="2127"/>
        <w:gridCol w:w="1835"/>
      </w:tblGrid>
      <w:tr w:rsidR="002329CF" w:rsidRPr="00661123" w14:paraId="387AD424" w14:textId="77777777" w:rsidTr="007D15E1">
        <w:tc>
          <w:tcPr>
            <w:tcW w:w="1129" w:type="dxa"/>
            <w:shd w:val="clear" w:color="auto" w:fill="auto"/>
            <w:tcMar>
              <w:top w:w="0" w:type="dxa"/>
              <w:left w:w="108" w:type="dxa"/>
              <w:bottom w:w="0" w:type="dxa"/>
              <w:right w:w="108" w:type="dxa"/>
            </w:tcMar>
            <w:vAlign w:val="center"/>
            <w:hideMark/>
          </w:tcPr>
          <w:p w14:paraId="6F13FEB3" w14:textId="76E11B21" w:rsidR="002329CF" w:rsidRPr="00661123" w:rsidRDefault="00661123" w:rsidP="00661123">
            <w:pPr>
              <w:spacing w:line="240" w:lineRule="auto"/>
              <w:contextualSpacing/>
              <w:jc w:val="both"/>
              <w:rPr>
                <w:rFonts w:ascii="Arial Narrow" w:hAnsi="Arial Narrow"/>
                <w:b/>
                <w:bCs/>
                <w:color w:val="000000"/>
                <w:sz w:val="22"/>
                <w:szCs w:val="22"/>
              </w:rPr>
            </w:pPr>
            <w:r>
              <w:rPr>
                <w:rFonts w:ascii="Arial Narrow" w:hAnsi="Arial Narrow"/>
                <w:b/>
                <w:bCs/>
                <w:color w:val="000000"/>
                <w:sz w:val="22"/>
                <w:szCs w:val="22"/>
              </w:rPr>
              <w:t>Ishodi učenja</w:t>
            </w:r>
          </w:p>
        </w:tc>
        <w:tc>
          <w:tcPr>
            <w:tcW w:w="3969" w:type="dxa"/>
            <w:shd w:val="clear" w:color="auto" w:fill="auto"/>
            <w:tcMar>
              <w:top w:w="0" w:type="dxa"/>
              <w:left w:w="108" w:type="dxa"/>
              <w:bottom w:w="0" w:type="dxa"/>
              <w:right w:w="108" w:type="dxa"/>
            </w:tcMar>
            <w:vAlign w:val="center"/>
            <w:hideMark/>
          </w:tcPr>
          <w:p w14:paraId="6D1EFEDA" w14:textId="77777777"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hAnsi="Arial Narrow"/>
                <w:b/>
                <w:bCs/>
                <w:color w:val="000000"/>
                <w:sz w:val="22"/>
                <w:szCs w:val="22"/>
                <w:bdr w:val="none" w:sz="0" w:space="0" w:color="auto" w:frame="1"/>
              </w:rPr>
              <w:t>Nastavne jedinice/način poučavanja </w:t>
            </w:r>
          </w:p>
        </w:tc>
        <w:tc>
          <w:tcPr>
            <w:tcW w:w="2127" w:type="dxa"/>
            <w:shd w:val="clear" w:color="auto" w:fill="auto"/>
            <w:tcMar>
              <w:top w:w="0" w:type="dxa"/>
              <w:left w:w="108" w:type="dxa"/>
              <w:bottom w:w="0" w:type="dxa"/>
              <w:right w:w="108" w:type="dxa"/>
            </w:tcMar>
            <w:vAlign w:val="center"/>
            <w:hideMark/>
          </w:tcPr>
          <w:p w14:paraId="5923EBB4" w14:textId="77777777"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hAnsi="Arial Narrow"/>
                <w:b/>
                <w:bCs/>
                <w:color w:val="000000"/>
                <w:sz w:val="22"/>
                <w:szCs w:val="22"/>
                <w:bdr w:val="none" w:sz="0" w:space="0" w:color="auto" w:frame="1"/>
              </w:rPr>
              <w:t>Vrednovanje </w:t>
            </w:r>
          </w:p>
        </w:tc>
        <w:tc>
          <w:tcPr>
            <w:tcW w:w="1835" w:type="dxa"/>
            <w:shd w:val="clear" w:color="auto" w:fill="auto"/>
            <w:tcMar>
              <w:top w:w="0" w:type="dxa"/>
              <w:left w:w="108" w:type="dxa"/>
              <w:bottom w:w="0" w:type="dxa"/>
              <w:right w:w="108" w:type="dxa"/>
            </w:tcMar>
            <w:vAlign w:val="center"/>
            <w:hideMark/>
          </w:tcPr>
          <w:p w14:paraId="521631A1" w14:textId="34DAC83C"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eastAsia="Arial Narrow" w:hAnsi="Arial Narrow"/>
                <w:b/>
                <w:bCs/>
                <w:sz w:val="22"/>
                <w:szCs w:val="22"/>
              </w:rPr>
              <w:t>Vrijeme* (h)</w:t>
            </w:r>
          </w:p>
        </w:tc>
      </w:tr>
      <w:tr w:rsidR="002329CF" w:rsidRPr="00661123" w14:paraId="49B27FAE" w14:textId="77777777" w:rsidTr="007D15E1">
        <w:tc>
          <w:tcPr>
            <w:tcW w:w="1129" w:type="dxa"/>
            <w:shd w:val="clear" w:color="auto" w:fill="FFFFFF"/>
            <w:tcMar>
              <w:top w:w="0" w:type="dxa"/>
              <w:left w:w="108" w:type="dxa"/>
              <w:bottom w:w="0" w:type="dxa"/>
              <w:right w:w="108" w:type="dxa"/>
            </w:tcMar>
            <w:hideMark/>
          </w:tcPr>
          <w:p w14:paraId="5B293D12" w14:textId="50EA06F0"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1.</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5818CD21"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N.J.2 – N.J.3; N.J.5; N.J.6; N.J.10</w:t>
            </w:r>
          </w:p>
          <w:p w14:paraId="4A8252EA"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strukturirani prikaz; primjeri</w:t>
            </w:r>
          </w:p>
        </w:tc>
        <w:tc>
          <w:tcPr>
            <w:tcW w:w="2127" w:type="dxa"/>
            <w:shd w:val="clear" w:color="auto" w:fill="FFFFFF"/>
            <w:tcMar>
              <w:top w:w="0" w:type="dxa"/>
              <w:left w:w="108" w:type="dxa"/>
              <w:bottom w:w="0" w:type="dxa"/>
              <w:right w:w="108" w:type="dxa"/>
            </w:tcMar>
          </w:tcPr>
          <w:p w14:paraId="04B3B261"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7CCEDEC5"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274519DD"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0FDF526" w14:textId="2694FF60"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w:t>
            </w:r>
            <w:r w:rsidR="00E04DE7" w:rsidRPr="00661123">
              <w:rPr>
                <w:rFonts w:ascii="Arial Narrow" w:hAnsi="Arial Narrow"/>
                <w:color w:val="000000"/>
                <w:sz w:val="22"/>
                <w:szCs w:val="22"/>
              </w:rPr>
              <w:t>3</w:t>
            </w:r>
            <w:r w:rsidRPr="00661123">
              <w:rPr>
                <w:rFonts w:ascii="Arial Narrow" w:hAnsi="Arial Narrow"/>
                <w:color w:val="000000"/>
                <w:sz w:val="22"/>
                <w:szCs w:val="22"/>
              </w:rPr>
              <w:t>+2S+5K</w:t>
            </w:r>
          </w:p>
        </w:tc>
      </w:tr>
      <w:tr w:rsidR="002329CF" w:rsidRPr="00661123" w14:paraId="04E4C63F" w14:textId="77777777" w:rsidTr="007D15E1">
        <w:tc>
          <w:tcPr>
            <w:tcW w:w="1129" w:type="dxa"/>
            <w:shd w:val="clear" w:color="auto" w:fill="FFFFFF"/>
            <w:tcMar>
              <w:top w:w="0" w:type="dxa"/>
              <w:left w:w="108" w:type="dxa"/>
              <w:bottom w:w="0" w:type="dxa"/>
              <w:right w:w="108" w:type="dxa"/>
            </w:tcMar>
            <w:hideMark/>
          </w:tcPr>
          <w:p w14:paraId="5FD91DFC" w14:textId="4E1185FD"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2.</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27603C57"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N.J.3; N.J.5; N.J.6; N.J.10</w:t>
            </w:r>
          </w:p>
          <w:p w14:paraId="31F7AFB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w:t>
            </w:r>
          </w:p>
        </w:tc>
        <w:tc>
          <w:tcPr>
            <w:tcW w:w="2127" w:type="dxa"/>
            <w:shd w:val="clear" w:color="auto" w:fill="FFFFFF"/>
            <w:tcMar>
              <w:top w:w="0" w:type="dxa"/>
              <w:left w:w="108" w:type="dxa"/>
              <w:bottom w:w="0" w:type="dxa"/>
              <w:right w:w="108" w:type="dxa"/>
            </w:tcMar>
          </w:tcPr>
          <w:p w14:paraId="061DF993"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46FC1EF2"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tc>
        <w:tc>
          <w:tcPr>
            <w:tcW w:w="1835" w:type="dxa"/>
            <w:shd w:val="clear" w:color="auto" w:fill="FFFFFF"/>
            <w:tcMar>
              <w:top w:w="0" w:type="dxa"/>
              <w:left w:w="108" w:type="dxa"/>
              <w:bottom w:w="0" w:type="dxa"/>
              <w:right w:w="108" w:type="dxa"/>
            </w:tcMar>
            <w:vAlign w:val="center"/>
          </w:tcPr>
          <w:p w14:paraId="513BF9A3" w14:textId="09799512" w:rsidR="002329CF" w:rsidRPr="00661123" w:rsidRDefault="00E04DE7"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9</w:t>
            </w:r>
            <w:r w:rsidR="002329CF" w:rsidRPr="00661123">
              <w:rPr>
                <w:rFonts w:ascii="Arial Narrow" w:hAnsi="Arial Narrow"/>
                <w:color w:val="000000"/>
                <w:sz w:val="22"/>
                <w:szCs w:val="22"/>
              </w:rPr>
              <w:t>+2S</w:t>
            </w:r>
          </w:p>
        </w:tc>
      </w:tr>
      <w:tr w:rsidR="002329CF" w:rsidRPr="00661123" w14:paraId="04C8EDBD" w14:textId="77777777" w:rsidTr="007D15E1">
        <w:tc>
          <w:tcPr>
            <w:tcW w:w="1129" w:type="dxa"/>
            <w:shd w:val="clear" w:color="auto" w:fill="FFFFFF"/>
            <w:tcMar>
              <w:top w:w="0" w:type="dxa"/>
              <w:left w:w="108" w:type="dxa"/>
              <w:bottom w:w="0" w:type="dxa"/>
              <w:right w:w="108" w:type="dxa"/>
            </w:tcMar>
            <w:hideMark/>
          </w:tcPr>
          <w:p w14:paraId="5796252B" w14:textId="12764553"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3.</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361CCAF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N.J.4. – N.J.7; N.J.10</w:t>
            </w:r>
          </w:p>
          <w:p w14:paraId="09A47374"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analiza slučajeva</w:t>
            </w:r>
          </w:p>
        </w:tc>
        <w:tc>
          <w:tcPr>
            <w:tcW w:w="2127" w:type="dxa"/>
            <w:shd w:val="clear" w:color="auto" w:fill="FFFFFF"/>
            <w:tcMar>
              <w:top w:w="0" w:type="dxa"/>
              <w:left w:w="108" w:type="dxa"/>
              <w:bottom w:w="0" w:type="dxa"/>
              <w:right w:w="108" w:type="dxa"/>
            </w:tcMar>
          </w:tcPr>
          <w:p w14:paraId="04EDE251"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350FE13E"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3D40DA9F"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7C0FCA18" w14:textId="72C435D4" w:rsidR="002329CF" w:rsidRPr="00661123" w:rsidRDefault="00E04DE7"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11</w:t>
            </w:r>
            <w:r w:rsidR="002329CF" w:rsidRPr="00661123">
              <w:rPr>
                <w:rFonts w:ascii="Arial Narrow" w:hAnsi="Arial Narrow"/>
                <w:color w:val="000000"/>
                <w:sz w:val="22"/>
                <w:szCs w:val="22"/>
              </w:rPr>
              <w:t>+2S+3K</w:t>
            </w:r>
          </w:p>
        </w:tc>
      </w:tr>
      <w:tr w:rsidR="002329CF" w:rsidRPr="00661123" w14:paraId="57BC2E8C" w14:textId="77777777" w:rsidTr="007D15E1">
        <w:tc>
          <w:tcPr>
            <w:tcW w:w="1129" w:type="dxa"/>
            <w:shd w:val="clear" w:color="auto" w:fill="FFFFFF"/>
            <w:tcMar>
              <w:top w:w="0" w:type="dxa"/>
              <w:left w:w="108" w:type="dxa"/>
              <w:bottom w:w="0" w:type="dxa"/>
              <w:right w:w="108" w:type="dxa"/>
            </w:tcMar>
            <w:hideMark/>
          </w:tcPr>
          <w:p w14:paraId="2B55183E" w14:textId="1A8F97E1"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4.</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7A8FDF48"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N.J.1; N.J.4., N.J.7.</w:t>
            </w:r>
          </w:p>
          <w:p w14:paraId="7C75C869"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w:t>
            </w:r>
          </w:p>
        </w:tc>
        <w:tc>
          <w:tcPr>
            <w:tcW w:w="2127" w:type="dxa"/>
            <w:shd w:val="clear" w:color="auto" w:fill="FFFFFF"/>
            <w:tcMar>
              <w:top w:w="0" w:type="dxa"/>
              <w:left w:w="108" w:type="dxa"/>
              <w:bottom w:w="0" w:type="dxa"/>
              <w:right w:w="108" w:type="dxa"/>
            </w:tcMar>
          </w:tcPr>
          <w:p w14:paraId="4D965CB4"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1C6F4946"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745ABAC6" w14:textId="77777777"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8+2S</w:t>
            </w:r>
          </w:p>
        </w:tc>
      </w:tr>
      <w:tr w:rsidR="002329CF" w:rsidRPr="00661123" w14:paraId="27417EC9" w14:textId="77777777" w:rsidTr="007D15E1">
        <w:tc>
          <w:tcPr>
            <w:tcW w:w="1129" w:type="dxa"/>
            <w:shd w:val="clear" w:color="auto" w:fill="FFFFFF"/>
            <w:tcMar>
              <w:top w:w="0" w:type="dxa"/>
              <w:left w:w="108" w:type="dxa"/>
              <w:bottom w:w="0" w:type="dxa"/>
              <w:right w:w="108" w:type="dxa"/>
            </w:tcMar>
            <w:hideMark/>
          </w:tcPr>
          <w:p w14:paraId="69528AFF" w14:textId="7C5775EF"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5.</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1EAB462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N.J.7; N.J.8; N.J.10</w:t>
            </w:r>
          </w:p>
          <w:p w14:paraId="2BB041FB"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strukturirani prikaz; primjeri</w:t>
            </w:r>
          </w:p>
        </w:tc>
        <w:tc>
          <w:tcPr>
            <w:tcW w:w="2127" w:type="dxa"/>
            <w:shd w:val="clear" w:color="auto" w:fill="FFFFFF"/>
            <w:tcMar>
              <w:top w:w="0" w:type="dxa"/>
              <w:left w:w="108" w:type="dxa"/>
              <w:bottom w:w="0" w:type="dxa"/>
              <w:right w:w="108" w:type="dxa"/>
            </w:tcMar>
          </w:tcPr>
          <w:p w14:paraId="23E009E9"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64E8ED4F"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56E4DC58"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4E60459" w14:textId="77777777"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12+2S+5K</w:t>
            </w:r>
          </w:p>
        </w:tc>
      </w:tr>
      <w:tr w:rsidR="002329CF" w:rsidRPr="00661123" w14:paraId="6B1036FA" w14:textId="77777777" w:rsidTr="007D15E1">
        <w:tc>
          <w:tcPr>
            <w:tcW w:w="1129" w:type="dxa"/>
            <w:shd w:val="clear" w:color="auto" w:fill="FFFFFF"/>
            <w:tcMar>
              <w:top w:w="0" w:type="dxa"/>
              <w:left w:w="108" w:type="dxa"/>
              <w:bottom w:w="0" w:type="dxa"/>
              <w:right w:w="108" w:type="dxa"/>
            </w:tcMar>
          </w:tcPr>
          <w:p w14:paraId="16A99E31" w14:textId="61A4EC7A" w:rsidR="002329CF" w:rsidRPr="00661123" w:rsidRDefault="000069FD" w:rsidP="00661123">
            <w:pPr>
              <w:spacing w:line="240" w:lineRule="auto"/>
              <w:contextualSpacing/>
              <w:jc w:val="both"/>
              <w:rPr>
                <w:rFonts w:ascii="Arial Narrow" w:hAnsi="Arial Narrow"/>
                <w:color w:val="000000"/>
                <w:sz w:val="22"/>
                <w:szCs w:val="22"/>
                <w:bdr w:val="none" w:sz="0" w:space="0" w:color="auto" w:frame="1"/>
              </w:rPr>
            </w:pPr>
            <w:r>
              <w:rPr>
                <w:rFonts w:ascii="Arial Narrow" w:hAnsi="Arial Narrow"/>
                <w:color w:val="000000"/>
                <w:sz w:val="22"/>
                <w:szCs w:val="22"/>
                <w:bdr w:val="none" w:sz="0" w:space="0" w:color="auto" w:frame="1"/>
              </w:rPr>
              <w:t>IU 6.</w:t>
            </w:r>
          </w:p>
        </w:tc>
        <w:tc>
          <w:tcPr>
            <w:tcW w:w="3969" w:type="dxa"/>
            <w:shd w:val="clear" w:color="auto" w:fill="FFFFFF"/>
            <w:tcMar>
              <w:top w:w="0" w:type="dxa"/>
              <w:left w:w="108" w:type="dxa"/>
              <w:bottom w:w="0" w:type="dxa"/>
              <w:right w:w="108" w:type="dxa"/>
            </w:tcMar>
          </w:tcPr>
          <w:p w14:paraId="042687FC" w14:textId="77777777" w:rsidR="002329CF" w:rsidRPr="00661123" w:rsidRDefault="002329CF" w:rsidP="00661123">
            <w:pPr>
              <w:spacing w:line="240" w:lineRule="auto"/>
              <w:contextualSpacing/>
              <w:rPr>
                <w:rFonts w:ascii="Arial Narrow" w:hAnsi="Arial Narrow"/>
                <w:color w:val="000000"/>
                <w:sz w:val="22"/>
                <w:szCs w:val="22"/>
                <w:bdr w:val="none" w:sz="0" w:space="0" w:color="auto" w:frame="1"/>
              </w:rPr>
            </w:pPr>
            <w:r w:rsidRPr="00661123">
              <w:rPr>
                <w:rFonts w:ascii="Arial Narrow" w:hAnsi="Arial Narrow"/>
                <w:color w:val="000000"/>
                <w:sz w:val="22"/>
                <w:szCs w:val="22"/>
                <w:bdr w:val="none" w:sz="0" w:space="0" w:color="auto" w:frame="1"/>
              </w:rPr>
              <w:t>N.J.9; N.J.10</w:t>
            </w:r>
          </w:p>
          <w:p w14:paraId="553B7B47" w14:textId="77777777" w:rsidR="002329CF" w:rsidRPr="00661123" w:rsidRDefault="002329CF" w:rsidP="00661123">
            <w:pPr>
              <w:spacing w:line="240" w:lineRule="auto"/>
              <w:contextualSpacing/>
              <w:rPr>
                <w:rFonts w:ascii="Arial Narrow" w:hAnsi="Arial Narrow"/>
                <w:color w:val="000000"/>
                <w:sz w:val="22"/>
                <w:szCs w:val="22"/>
                <w:bdr w:val="none" w:sz="0" w:space="0" w:color="auto" w:frame="1"/>
              </w:rPr>
            </w:pPr>
            <w:r w:rsidRPr="00661123">
              <w:rPr>
                <w:rFonts w:ascii="Arial Narrow" w:hAnsi="Arial Narrow"/>
                <w:color w:val="000000"/>
                <w:sz w:val="22"/>
                <w:szCs w:val="22"/>
              </w:rPr>
              <w:t>Predavanje; diskusija; primjeri</w:t>
            </w:r>
          </w:p>
        </w:tc>
        <w:tc>
          <w:tcPr>
            <w:tcW w:w="2127" w:type="dxa"/>
            <w:shd w:val="clear" w:color="auto" w:fill="FFFFFF"/>
            <w:tcMar>
              <w:top w:w="0" w:type="dxa"/>
              <w:left w:w="108" w:type="dxa"/>
              <w:bottom w:w="0" w:type="dxa"/>
              <w:right w:w="108" w:type="dxa"/>
            </w:tcMar>
          </w:tcPr>
          <w:p w14:paraId="65F53D7D"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0C44D76E"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48094378" w14:textId="77777777" w:rsidR="002329CF" w:rsidRPr="00661123" w:rsidRDefault="002329CF" w:rsidP="00661123">
            <w:pPr>
              <w:spacing w:line="240" w:lineRule="auto"/>
              <w:contextualSpacing/>
              <w:jc w:val="both"/>
              <w:rPr>
                <w:rFonts w:ascii="Arial Narrow" w:hAnsi="Arial Narrow"/>
                <w:color w:val="000000"/>
                <w:sz w:val="22"/>
                <w:szCs w:val="22"/>
                <w:bdr w:val="none" w:sz="0" w:space="0" w:color="auto" w:frame="1"/>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66E2863" w14:textId="77777777" w:rsidR="002329CF" w:rsidRPr="00661123" w:rsidRDefault="002329CF" w:rsidP="00661123">
            <w:pPr>
              <w:spacing w:line="240" w:lineRule="auto"/>
              <w:contextualSpacing/>
              <w:jc w:val="center"/>
              <w:rPr>
                <w:rFonts w:ascii="Arial Narrow" w:hAnsi="Arial Narrow"/>
                <w:color w:val="000000"/>
                <w:sz w:val="22"/>
                <w:szCs w:val="22"/>
                <w:bdr w:val="none" w:sz="0" w:space="0" w:color="auto" w:frame="1"/>
              </w:rPr>
            </w:pPr>
            <w:r w:rsidRPr="00661123">
              <w:rPr>
                <w:rFonts w:ascii="Arial Narrow" w:hAnsi="Arial Narrow"/>
                <w:color w:val="000000"/>
                <w:sz w:val="22"/>
                <w:szCs w:val="22"/>
              </w:rPr>
              <w:t>8+2S+4K</w:t>
            </w:r>
          </w:p>
        </w:tc>
      </w:tr>
      <w:tr w:rsidR="002329CF" w:rsidRPr="00661123" w14:paraId="1B9CB044" w14:textId="77777777" w:rsidTr="007D15E1">
        <w:tc>
          <w:tcPr>
            <w:tcW w:w="7225" w:type="dxa"/>
            <w:gridSpan w:val="3"/>
            <w:shd w:val="clear" w:color="auto" w:fill="FFFFFF"/>
            <w:tcMar>
              <w:top w:w="0" w:type="dxa"/>
              <w:left w:w="108" w:type="dxa"/>
              <w:bottom w:w="0" w:type="dxa"/>
              <w:right w:w="108" w:type="dxa"/>
            </w:tcMar>
          </w:tcPr>
          <w:p w14:paraId="681A0CEE" w14:textId="77777777" w:rsidR="002329CF" w:rsidRPr="00661123" w:rsidRDefault="002329CF" w:rsidP="00661123">
            <w:pPr>
              <w:spacing w:line="240" w:lineRule="auto"/>
              <w:contextualSpacing/>
              <w:jc w:val="right"/>
              <w:rPr>
                <w:rFonts w:ascii="Arial Narrow" w:hAnsi="Arial Narrow"/>
                <w:b/>
                <w:color w:val="000000"/>
                <w:sz w:val="22"/>
                <w:szCs w:val="22"/>
                <w:bdr w:val="none" w:sz="0" w:space="0" w:color="auto" w:frame="1"/>
              </w:rPr>
            </w:pPr>
            <w:r w:rsidRPr="00661123">
              <w:rPr>
                <w:rFonts w:ascii="Arial Narrow" w:hAnsi="Arial Narrow"/>
                <w:b/>
                <w:color w:val="000000"/>
                <w:sz w:val="22"/>
                <w:szCs w:val="22"/>
                <w:bdr w:val="none" w:sz="0" w:space="0" w:color="auto" w:frame="1"/>
              </w:rPr>
              <w:t>UKUPNO SATI</w:t>
            </w:r>
          </w:p>
        </w:tc>
        <w:tc>
          <w:tcPr>
            <w:tcW w:w="1835" w:type="dxa"/>
            <w:shd w:val="clear" w:color="auto" w:fill="FFFFFF"/>
            <w:tcMar>
              <w:top w:w="0" w:type="dxa"/>
              <w:left w:w="108" w:type="dxa"/>
              <w:bottom w:w="0" w:type="dxa"/>
              <w:right w:w="108" w:type="dxa"/>
            </w:tcMar>
            <w:vAlign w:val="center"/>
          </w:tcPr>
          <w:p w14:paraId="4A6EE6E5" w14:textId="2D957B73" w:rsidR="002329CF" w:rsidRPr="00661123" w:rsidRDefault="00D50ACA" w:rsidP="00661123">
            <w:pPr>
              <w:spacing w:line="240" w:lineRule="auto"/>
              <w:contextualSpacing/>
              <w:jc w:val="center"/>
              <w:rPr>
                <w:rFonts w:ascii="Arial Narrow" w:hAnsi="Arial Narrow"/>
                <w:b/>
                <w:color w:val="000000"/>
                <w:sz w:val="22"/>
                <w:szCs w:val="22"/>
                <w:bdr w:val="none" w:sz="0" w:space="0" w:color="auto" w:frame="1"/>
              </w:rPr>
            </w:pPr>
            <w:r w:rsidRPr="00661123">
              <w:rPr>
                <w:rFonts w:ascii="Arial Narrow" w:hAnsi="Arial Narrow"/>
                <w:b/>
                <w:color w:val="000000"/>
                <w:sz w:val="22"/>
                <w:szCs w:val="22"/>
                <w:bdr w:val="none" w:sz="0" w:space="0" w:color="auto" w:frame="1"/>
              </w:rPr>
              <w:t>90</w:t>
            </w:r>
          </w:p>
        </w:tc>
      </w:tr>
    </w:tbl>
    <w:p w14:paraId="69C58DE2" w14:textId="0F10FE75" w:rsidR="00F21861" w:rsidRPr="000069FD" w:rsidRDefault="00F21861" w:rsidP="00F21861">
      <w:pPr>
        <w:tabs>
          <w:tab w:val="left" w:pos="1280"/>
        </w:tabs>
        <w:spacing w:after="0" w:line="240" w:lineRule="auto"/>
        <w:ind w:right="-20"/>
        <w:rPr>
          <w:rFonts w:ascii="Arial Narrow" w:eastAsia="Arial Narrow" w:hAnsi="Arial Narrow"/>
          <w:iCs/>
          <w:sz w:val="22"/>
          <w:szCs w:val="22"/>
        </w:rPr>
      </w:pPr>
      <w:r w:rsidRPr="000069FD">
        <w:rPr>
          <w:rFonts w:ascii="Arial Narrow" w:eastAsia="Arial Narrow" w:hAnsi="Arial Narrow"/>
          <w:iCs/>
          <w:sz w:val="22"/>
          <w:szCs w:val="22"/>
        </w:rPr>
        <w:t>* Potrebno vrijeme (h) 1 ECTS = 30 h</w:t>
      </w:r>
    </w:p>
    <w:p w14:paraId="2E50820F" w14:textId="77777777" w:rsidR="006F175F" w:rsidRPr="000069FD" w:rsidRDefault="006F175F" w:rsidP="00F21861">
      <w:pPr>
        <w:tabs>
          <w:tab w:val="left" w:pos="1280"/>
        </w:tabs>
        <w:spacing w:after="0" w:line="240" w:lineRule="auto"/>
        <w:ind w:right="-20"/>
        <w:rPr>
          <w:rFonts w:ascii="Arial Narrow" w:eastAsia="Arial Narrow" w:hAnsi="Arial Narrow"/>
          <w:iCs/>
          <w:sz w:val="22"/>
          <w:szCs w:val="22"/>
        </w:rPr>
      </w:pPr>
    </w:p>
    <w:p w14:paraId="4F41384B" w14:textId="35AD8BD3" w:rsidR="001B6F77" w:rsidRPr="000069FD" w:rsidRDefault="001B6F77" w:rsidP="00E9764D">
      <w:pPr>
        <w:spacing w:before="74"/>
        <w:ind w:right="-284"/>
        <w:jc w:val="both"/>
        <w:rPr>
          <w:rFonts w:ascii="Arial Narrow" w:eastAsia="Arial Narrow" w:hAnsi="Arial Narrow"/>
          <w:b/>
          <w:bCs/>
          <w:w w:val="99"/>
        </w:rPr>
      </w:pPr>
      <w:r w:rsidRPr="000069FD">
        <w:rPr>
          <w:rFonts w:ascii="Arial Narrow" w:eastAsia="Arial Narrow" w:hAnsi="Arial Narrow"/>
          <w:b/>
          <w:bCs/>
          <w:spacing w:val="1"/>
        </w:rPr>
        <w:t>6</w:t>
      </w:r>
      <w:r w:rsidRPr="000069FD">
        <w:rPr>
          <w:rFonts w:ascii="Arial Narrow" w:eastAsia="Arial Narrow" w:hAnsi="Arial Narrow"/>
          <w:b/>
          <w:bCs/>
        </w:rPr>
        <w:t>.</w:t>
      </w:r>
      <w:r w:rsidRPr="000069FD">
        <w:rPr>
          <w:rFonts w:ascii="Arial Narrow" w:eastAsia="Arial Narrow" w:hAnsi="Arial Narrow"/>
          <w:b/>
          <w:bCs/>
          <w:spacing w:val="-4"/>
        </w:rPr>
        <w:t xml:space="preserve"> </w:t>
      </w:r>
      <w:r w:rsidRPr="000069FD">
        <w:rPr>
          <w:rFonts w:ascii="Arial Narrow" w:eastAsia="Arial Narrow" w:hAnsi="Arial Narrow"/>
          <w:b/>
          <w:bCs/>
          <w:spacing w:val="-2"/>
        </w:rPr>
        <w:t>P</w:t>
      </w:r>
      <w:r w:rsidRPr="000069FD">
        <w:rPr>
          <w:rFonts w:ascii="Arial Narrow" w:eastAsia="Arial Narrow" w:hAnsi="Arial Narrow"/>
          <w:b/>
          <w:bCs/>
        </w:rPr>
        <w:t>o</w:t>
      </w:r>
      <w:r w:rsidRPr="000069FD">
        <w:rPr>
          <w:rFonts w:ascii="Arial Narrow" w:eastAsia="Arial Narrow" w:hAnsi="Arial Narrow"/>
          <w:b/>
          <w:bCs/>
          <w:spacing w:val="4"/>
        </w:rPr>
        <w:t>p</w:t>
      </w:r>
      <w:r w:rsidRPr="000069FD">
        <w:rPr>
          <w:rFonts w:ascii="Arial Narrow" w:eastAsia="Arial Narrow" w:hAnsi="Arial Narrow"/>
          <w:b/>
          <w:bCs/>
          <w:spacing w:val="-2"/>
        </w:rPr>
        <w:t>i</w:t>
      </w:r>
      <w:r w:rsidRPr="000069FD">
        <w:rPr>
          <w:rFonts w:ascii="Arial Narrow" w:eastAsia="Arial Narrow" w:hAnsi="Arial Narrow"/>
          <w:b/>
          <w:bCs/>
        </w:rPr>
        <w:t xml:space="preserve">s </w:t>
      </w:r>
      <w:r w:rsidR="00D30834" w:rsidRPr="000069FD">
        <w:rPr>
          <w:rFonts w:ascii="Arial Narrow" w:eastAsia="Arial Narrow" w:hAnsi="Arial Narrow"/>
          <w:b/>
          <w:bCs/>
        </w:rPr>
        <w:t xml:space="preserve">ispitne </w:t>
      </w:r>
      <w:r w:rsidRPr="000069FD">
        <w:rPr>
          <w:rFonts w:ascii="Arial Narrow" w:eastAsia="Arial Narrow" w:hAnsi="Arial Narrow"/>
          <w:b/>
          <w:bCs/>
          <w:spacing w:val="3"/>
        </w:rPr>
        <w:t>l</w:t>
      </w:r>
      <w:r w:rsidRPr="000069FD">
        <w:rPr>
          <w:rFonts w:ascii="Arial Narrow" w:eastAsia="Arial Narrow" w:hAnsi="Arial Narrow"/>
          <w:b/>
          <w:bCs/>
          <w:spacing w:val="-2"/>
        </w:rPr>
        <w:t>i</w:t>
      </w:r>
      <w:r w:rsidRPr="000069FD">
        <w:rPr>
          <w:rFonts w:ascii="Arial Narrow" w:eastAsia="Arial Narrow" w:hAnsi="Arial Narrow"/>
          <w:b/>
          <w:bCs/>
          <w:spacing w:val="1"/>
          <w:w w:val="99"/>
        </w:rPr>
        <w:t>t</w:t>
      </w:r>
      <w:r w:rsidRPr="000069FD">
        <w:rPr>
          <w:rFonts w:ascii="Arial Narrow" w:eastAsia="Arial Narrow" w:hAnsi="Arial Narrow"/>
          <w:b/>
          <w:bCs/>
          <w:spacing w:val="1"/>
        </w:rPr>
        <w:t>e</w:t>
      </w:r>
      <w:r w:rsidRPr="000069FD">
        <w:rPr>
          <w:rFonts w:ascii="Arial Narrow" w:eastAsia="Arial Narrow" w:hAnsi="Arial Narrow"/>
          <w:b/>
          <w:bCs/>
          <w:w w:val="99"/>
        </w:rPr>
        <w:t>rature</w:t>
      </w:r>
    </w:p>
    <w:p w14:paraId="0AD21641" w14:textId="597B73B4" w:rsidR="00E9764D" w:rsidRPr="000069FD" w:rsidRDefault="00E9764D" w:rsidP="00E9764D">
      <w:pPr>
        <w:pStyle w:val="Odlomakpopisa"/>
        <w:ind w:left="0"/>
        <w:rPr>
          <w:rFonts w:ascii="Arial Narrow" w:hAnsi="Arial Narrow"/>
          <w:bCs/>
          <w:sz w:val="24"/>
          <w:szCs w:val="24"/>
        </w:rPr>
      </w:pPr>
      <w:r w:rsidRPr="000069FD">
        <w:rPr>
          <w:rFonts w:ascii="Arial Narrow" w:hAnsi="Arial Narrow"/>
          <w:bCs/>
          <w:sz w:val="24"/>
          <w:szCs w:val="24"/>
        </w:rPr>
        <w:t>a) Obavezna:</w:t>
      </w:r>
    </w:p>
    <w:p w14:paraId="38AC61C1" w14:textId="77777777" w:rsidR="00E9764D" w:rsidRPr="000069FD" w:rsidRDefault="00E9764D" w:rsidP="00E9764D">
      <w:pPr>
        <w:pStyle w:val="Odlomakpopisa"/>
        <w:numPr>
          <w:ilvl w:val="0"/>
          <w:numId w:val="24"/>
        </w:numPr>
        <w:autoSpaceDE w:val="0"/>
        <w:autoSpaceDN w:val="0"/>
        <w:adjustRightInd w:val="0"/>
        <w:spacing w:after="0" w:line="240" w:lineRule="auto"/>
        <w:contextualSpacing w:val="0"/>
        <w:rPr>
          <w:rFonts w:ascii="Arial Narrow" w:eastAsia="Arial Unicode MS" w:hAnsi="Arial Narrow"/>
          <w:sz w:val="24"/>
          <w:szCs w:val="24"/>
        </w:rPr>
      </w:pPr>
      <w:proofErr w:type="spellStart"/>
      <w:r w:rsidRPr="000069FD">
        <w:rPr>
          <w:rFonts w:ascii="Arial Narrow" w:eastAsia="Arial Unicode MS" w:hAnsi="Arial Narrow"/>
          <w:sz w:val="24"/>
          <w:szCs w:val="24"/>
        </w:rPr>
        <w:t>Gorenc</w:t>
      </w:r>
      <w:proofErr w:type="spellEnd"/>
      <w:r w:rsidRPr="000069FD">
        <w:rPr>
          <w:rFonts w:ascii="Arial Narrow" w:eastAsia="Arial Unicode MS" w:hAnsi="Arial Narrow"/>
          <w:sz w:val="24"/>
          <w:szCs w:val="24"/>
        </w:rPr>
        <w:t>, V., Ugovorno trgovačko pravo, Visoka škola za poslovanje i upravljanje s pravom javnosti „Baltazar Adam Krčelić“, Zaprešić, 2011.</w:t>
      </w:r>
    </w:p>
    <w:p w14:paraId="482EEE0C" w14:textId="77777777" w:rsidR="00E9764D" w:rsidRPr="000069FD" w:rsidRDefault="00E9764D" w:rsidP="00E9764D">
      <w:pPr>
        <w:pStyle w:val="Odlomakpopisa"/>
        <w:numPr>
          <w:ilvl w:val="0"/>
          <w:numId w:val="24"/>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Petrović, S., </w:t>
      </w:r>
      <w:proofErr w:type="spellStart"/>
      <w:r w:rsidRPr="000069FD">
        <w:rPr>
          <w:rFonts w:ascii="Arial Narrow" w:eastAsia="Arial Unicode MS" w:hAnsi="Arial Narrow"/>
          <w:sz w:val="24"/>
          <w:szCs w:val="24"/>
        </w:rPr>
        <w:t>Ceronja</w:t>
      </w:r>
      <w:proofErr w:type="spellEnd"/>
      <w:r w:rsidRPr="000069FD">
        <w:rPr>
          <w:rFonts w:ascii="Arial Narrow" w:eastAsia="Arial Unicode MS" w:hAnsi="Arial Narrow"/>
          <w:sz w:val="24"/>
          <w:szCs w:val="24"/>
        </w:rPr>
        <w:t>, P., Osnove prava društava, Sveučilište u Zagrebu, Pravni fakultet, Zagreb 2013.</w:t>
      </w:r>
    </w:p>
    <w:p w14:paraId="4B6F2065" w14:textId="339E5121" w:rsidR="00E9764D" w:rsidRPr="000069FD" w:rsidRDefault="00E9764D" w:rsidP="00E9764D">
      <w:pPr>
        <w:rPr>
          <w:rFonts w:ascii="Arial Narrow" w:eastAsia="Arial Unicode MS" w:hAnsi="Arial Narrow"/>
        </w:rPr>
      </w:pPr>
      <w:r w:rsidRPr="000069FD">
        <w:rPr>
          <w:rFonts w:ascii="Arial Narrow" w:eastAsia="Arial Unicode MS" w:hAnsi="Arial Narrow"/>
        </w:rPr>
        <w:t>b) Dopunska:</w:t>
      </w:r>
    </w:p>
    <w:p w14:paraId="013A9AF6"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J., Zakon o trgovačkim društvima, Organizator, Zagreb, 2010. </w:t>
      </w:r>
    </w:p>
    <w:p w14:paraId="405781CB"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w:t>
      </w:r>
      <w:proofErr w:type="spellStart"/>
      <w:r w:rsidRPr="000069FD">
        <w:rPr>
          <w:rFonts w:ascii="Arial Narrow" w:eastAsia="Arial Unicode MS" w:hAnsi="Arial Narrow"/>
          <w:sz w:val="24"/>
          <w:szCs w:val="24"/>
        </w:rPr>
        <w:t>J.,Pravo</w:t>
      </w:r>
      <w:proofErr w:type="spellEnd"/>
      <w:r w:rsidRPr="000069FD">
        <w:rPr>
          <w:rFonts w:ascii="Arial Narrow" w:eastAsia="Arial Unicode MS" w:hAnsi="Arial Narrow"/>
          <w:sz w:val="24"/>
          <w:szCs w:val="24"/>
        </w:rPr>
        <w:t xml:space="preserve"> društava (DRUŠTVA KAPITALA), Organizator, Zagreb, 2010. </w:t>
      </w:r>
    </w:p>
    <w:p w14:paraId="781B2BF3"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w:t>
      </w:r>
      <w:proofErr w:type="spellStart"/>
      <w:r w:rsidRPr="000069FD">
        <w:rPr>
          <w:rFonts w:ascii="Arial Narrow" w:eastAsia="Arial Unicode MS" w:hAnsi="Arial Narrow"/>
          <w:sz w:val="24"/>
          <w:szCs w:val="24"/>
        </w:rPr>
        <w:t>J.,Pravo</w:t>
      </w:r>
      <w:proofErr w:type="spellEnd"/>
      <w:r w:rsidRPr="000069FD">
        <w:rPr>
          <w:rFonts w:ascii="Arial Narrow" w:eastAsia="Arial Unicode MS" w:hAnsi="Arial Narrow"/>
          <w:sz w:val="24"/>
          <w:szCs w:val="24"/>
        </w:rPr>
        <w:t xml:space="preserve"> društava (DRUŠTVA OSOBA), Organizator, Zagreb, 2002. </w:t>
      </w:r>
    </w:p>
    <w:p w14:paraId="45720176"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proofErr w:type="spellStart"/>
      <w:r w:rsidRPr="000069FD">
        <w:rPr>
          <w:rFonts w:ascii="Arial Narrow" w:eastAsia="Arial Unicode MS" w:hAnsi="Arial Narrow"/>
          <w:sz w:val="24"/>
          <w:szCs w:val="24"/>
        </w:rPr>
        <w:t>Barbić,J.,Pravo</w:t>
      </w:r>
      <w:proofErr w:type="spellEnd"/>
      <w:r w:rsidRPr="000069FD">
        <w:rPr>
          <w:rFonts w:ascii="Arial Narrow" w:eastAsia="Arial Unicode MS" w:hAnsi="Arial Narrow"/>
          <w:sz w:val="24"/>
          <w:szCs w:val="24"/>
        </w:rPr>
        <w:t xml:space="preserve"> društava (opći dio), Organizator, Zagreb, 2008.god. </w:t>
      </w:r>
    </w:p>
    <w:p w14:paraId="41AEF332"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Ćesić, </w:t>
      </w:r>
      <w:proofErr w:type="spellStart"/>
      <w:r w:rsidRPr="000069FD">
        <w:rPr>
          <w:rFonts w:ascii="Arial Narrow" w:eastAsia="Arial Unicode MS" w:hAnsi="Arial Narrow"/>
          <w:sz w:val="24"/>
          <w:szCs w:val="24"/>
        </w:rPr>
        <w:t>Z.,Pravo</w:t>
      </w:r>
      <w:proofErr w:type="spellEnd"/>
      <w:r w:rsidRPr="000069FD">
        <w:rPr>
          <w:rFonts w:ascii="Arial Narrow" w:eastAsia="Arial Unicode MS" w:hAnsi="Arial Narrow"/>
          <w:sz w:val="24"/>
          <w:szCs w:val="24"/>
        </w:rPr>
        <w:t xml:space="preserve"> trgovačkih društava, Veleučilište Marko Marulić, Knin, 2007.</w:t>
      </w:r>
    </w:p>
    <w:p w14:paraId="6FB48B25"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proofErr w:type="spellStart"/>
      <w:r w:rsidRPr="000069FD">
        <w:rPr>
          <w:rFonts w:ascii="Arial Narrow" w:eastAsia="Arial Unicode MS" w:hAnsi="Arial Narrow"/>
          <w:sz w:val="24"/>
          <w:szCs w:val="24"/>
        </w:rPr>
        <w:t>Slakoper</w:t>
      </w:r>
      <w:proofErr w:type="spellEnd"/>
      <w:r w:rsidRPr="000069FD">
        <w:rPr>
          <w:rFonts w:ascii="Arial Narrow" w:eastAsia="Arial Unicode MS" w:hAnsi="Arial Narrow"/>
          <w:sz w:val="24"/>
          <w:szCs w:val="24"/>
        </w:rPr>
        <w:t xml:space="preserve">, Z., Društvo s ograničenom </w:t>
      </w:r>
      <w:proofErr w:type="spellStart"/>
      <w:r w:rsidRPr="000069FD">
        <w:rPr>
          <w:rFonts w:ascii="Arial Narrow" w:eastAsia="Arial Unicode MS" w:hAnsi="Arial Narrow"/>
          <w:sz w:val="24"/>
          <w:szCs w:val="24"/>
        </w:rPr>
        <w:t>odgovornošću,Organizator</w:t>
      </w:r>
      <w:proofErr w:type="spellEnd"/>
      <w:r w:rsidRPr="000069FD">
        <w:rPr>
          <w:rFonts w:ascii="Arial Narrow" w:eastAsia="Arial Unicode MS" w:hAnsi="Arial Narrow"/>
          <w:sz w:val="24"/>
          <w:szCs w:val="24"/>
        </w:rPr>
        <w:t>, Zagreb, 2009.</w:t>
      </w:r>
    </w:p>
    <w:p w14:paraId="65E48513" w14:textId="77777777" w:rsidR="00E9764D" w:rsidRPr="000069FD" w:rsidRDefault="00E9764D" w:rsidP="001B6F77">
      <w:pPr>
        <w:spacing w:line="274" w:lineRule="exact"/>
        <w:ind w:right="-20"/>
        <w:rPr>
          <w:rFonts w:ascii="Arial Narrow" w:eastAsia="Arial Narrow" w:hAnsi="Arial Narrow"/>
        </w:rPr>
      </w:pPr>
    </w:p>
    <w:p w14:paraId="2F88EA5B" w14:textId="0EB0CD0A" w:rsidR="001B6F77" w:rsidRPr="000069FD" w:rsidRDefault="001B6F77" w:rsidP="001B6F77">
      <w:pPr>
        <w:spacing w:line="267" w:lineRule="exact"/>
        <w:ind w:right="-20"/>
        <w:jc w:val="both"/>
        <w:rPr>
          <w:rFonts w:ascii="Arial Narrow" w:eastAsia="Arial Narrow" w:hAnsi="Arial Narrow"/>
          <w:b/>
          <w:position w:val="-1"/>
        </w:rPr>
      </w:pPr>
      <w:r w:rsidRPr="000069FD">
        <w:rPr>
          <w:rFonts w:ascii="Arial Narrow" w:eastAsia="Arial Narrow" w:hAnsi="Arial Narrow"/>
          <w:b/>
          <w:position w:val="-1"/>
        </w:rPr>
        <w:t xml:space="preserve">7. </w:t>
      </w:r>
      <w:r w:rsidR="005B2962" w:rsidRPr="000069FD">
        <w:rPr>
          <w:rFonts w:ascii="Arial Narrow" w:eastAsia="Arial Narrow" w:hAnsi="Arial Narrow"/>
          <w:b/>
          <w:position w:val="-1"/>
        </w:rPr>
        <w:t>Jezik izvođenja nastave</w:t>
      </w:r>
    </w:p>
    <w:p w14:paraId="67B89F62" w14:textId="08BD73D1" w:rsidR="00586255" w:rsidRPr="000069FD" w:rsidRDefault="000069FD" w:rsidP="001B6F77">
      <w:pPr>
        <w:spacing w:line="267" w:lineRule="exact"/>
        <w:ind w:right="-20"/>
        <w:jc w:val="both"/>
        <w:rPr>
          <w:rFonts w:ascii="Arial Narrow" w:eastAsia="Arial Narrow" w:hAnsi="Arial Narrow"/>
          <w:bCs/>
          <w:position w:val="-1"/>
        </w:rPr>
      </w:pPr>
      <w:r>
        <w:rPr>
          <w:rFonts w:ascii="Arial Narrow" w:eastAsia="Arial Narrow" w:hAnsi="Arial Narrow"/>
          <w:bCs/>
          <w:position w:val="-1"/>
        </w:rPr>
        <w:t>Nastava se izvodi na hrvatskom jeziku. Postoji mogućnost izvođenja nastave i na engleskom jeziku.</w:t>
      </w:r>
    </w:p>
    <w:p w14:paraId="3ABDF45A" w14:textId="77777777" w:rsidR="000B43B4" w:rsidRPr="000069FD" w:rsidRDefault="000B43B4" w:rsidP="001B6F77">
      <w:pPr>
        <w:spacing w:line="267" w:lineRule="exact"/>
        <w:ind w:right="-20"/>
        <w:jc w:val="both"/>
        <w:rPr>
          <w:rFonts w:ascii="Arial Narrow" w:eastAsia="Arial Narrow" w:hAnsi="Arial Narrow"/>
          <w:bCs/>
          <w:position w:val="-1"/>
        </w:rPr>
      </w:pPr>
    </w:p>
    <w:p w14:paraId="0C396886" w14:textId="45A4C0EA" w:rsidR="001B6F77" w:rsidRPr="000069FD" w:rsidRDefault="001B6F77" w:rsidP="001B6F77">
      <w:pPr>
        <w:spacing w:line="267" w:lineRule="exact"/>
        <w:ind w:right="-20"/>
        <w:jc w:val="right"/>
        <w:rPr>
          <w:rFonts w:ascii="Arial Narrow" w:eastAsia="Arial Narrow" w:hAnsi="Arial Narrow"/>
          <w:position w:val="-1"/>
        </w:rPr>
      </w:pPr>
      <w:r w:rsidRPr="000069FD">
        <w:rPr>
          <w:rFonts w:ascii="Arial Narrow" w:eastAsia="Arial Narrow" w:hAnsi="Arial Narrow"/>
          <w:position w:val="-1"/>
        </w:rPr>
        <w:t xml:space="preserve">Nositelj </w:t>
      </w:r>
      <w:r w:rsidR="004A536C" w:rsidRPr="000069FD">
        <w:rPr>
          <w:rFonts w:ascii="Arial Narrow" w:eastAsia="Arial Narrow" w:hAnsi="Arial Narrow"/>
          <w:position w:val="-1"/>
        </w:rPr>
        <w:t>kolegij</w:t>
      </w:r>
      <w:r w:rsidRPr="000069FD">
        <w:rPr>
          <w:rFonts w:ascii="Arial Narrow" w:eastAsia="Arial Narrow" w:hAnsi="Arial Narrow"/>
          <w:position w:val="-1"/>
        </w:rPr>
        <w:t>a:</w:t>
      </w:r>
    </w:p>
    <w:p w14:paraId="4FC42A79" w14:textId="2D0A544C" w:rsidR="000069FD" w:rsidRDefault="000B43B4" w:rsidP="001B6F77">
      <w:pPr>
        <w:rPr>
          <w:rFonts w:ascii="Arial Narrow" w:hAnsi="Arial Narrow"/>
        </w:rPr>
      </w:pP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t xml:space="preserve">       </w:t>
      </w:r>
      <w:r w:rsidR="000069FD">
        <w:rPr>
          <w:rFonts w:ascii="Arial Narrow" w:hAnsi="Arial Narrow"/>
        </w:rPr>
        <w:t xml:space="preserve">              </w:t>
      </w:r>
      <w:r w:rsidR="003701F3">
        <w:rPr>
          <w:rFonts w:ascii="Arial Narrow" w:hAnsi="Arial Narrow"/>
        </w:rPr>
        <w:t xml:space="preserve">   </w:t>
      </w:r>
      <w:r w:rsidRPr="000069FD">
        <w:rPr>
          <w:rFonts w:ascii="Arial Narrow" w:hAnsi="Arial Narrow"/>
        </w:rPr>
        <w:t xml:space="preserve">Dominik </w:t>
      </w:r>
      <w:proofErr w:type="spellStart"/>
      <w:r w:rsidRPr="000069FD">
        <w:rPr>
          <w:rFonts w:ascii="Arial Narrow" w:hAnsi="Arial Narrow"/>
        </w:rPr>
        <w:t>Mišević</w:t>
      </w:r>
      <w:proofErr w:type="spellEnd"/>
      <w:r w:rsidRPr="000069FD">
        <w:rPr>
          <w:rFonts w:ascii="Arial Narrow" w:hAnsi="Arial Narrow"/>
        </w:rPr>
        <w:t xml:space="preserve">, </w:t>
      </w:r>
      <w:proofErr w:type="spellStart"/>
      <w:r w:rsidRPr="000069FD">
        <w:rPr>
          <w:rFonts w:ascii="Arial Narrow" w:hAnsi="Arial Narrow"/>
        </w:rPr>
        <w:t>mag.iur</w:t>
      </w:r>
      <w:proofErr w:type="spellEnd"/>
      <w:r w:rsidRPr="000069FD">
        <w:rPr>
          <w:rFonts w:ascii="Arial Narrow" w:hAnsi="Arial Narrow"/>
        </w:rPr>
        <w:t>.</w:t>
      </w:r>
    </w:p>
    <w:p w14:paraId="0099BE06" w14:textId="466CEDAE" w:rsidR="003A4315" w:rsidRDefault="003A4315" w:rsidP="003A4315">
      <w:pPr>
        <w:spacing w:line="240" w:lineRule="auto"/>
        <w:rPr>
          <w:rFonts w:ascii="Arial Narrow" w:hAnsi="Arial Narrow"/>
        </w:rPr>
      </w:pPr>
      <w:r>
        <w:rPr>
          <w:rFonts w:ascii="Arial Narrow" w:hAnsi="Arial Narrow"/>
        </w:rPr>
        <w:t>U Križevcima, srpanj 2024.</w:t>
      </w:r>
      <w:bookmarkStart w:id="2" w:name="_GoBack"/>
      <w:bookmarkEnd w:id="2"/>
    </w:p>
    <w:sectPr w:rsidR="003A43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DE238E"/>
    <w:multiLevelType w:val="hybridMultilevel"/>
    <w:tmpl w:val="A2FC0BF8"/>
    <w:lvl w:ilvl="0" w:tplc="DCD0925E">
      <w:start w:val="10"/>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AB2668"/>
    <w:multiLevelType w:val="hybridMultilevel"/>
    <w:tmpl w:val="CD501382"/>
    <w:lvl w:ilvl="0" w:tplc="CB868228">
      <w:start w:val="4"/>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0D17A1"/>
    <w:multiLevelType w:val="hybridMultilevel"/>
    <w:tmpl w:val="E4AC5760"/>
    <w:lvl w:ilvl="0" w:tplc="FEE40FD6">
      <w:start w:val="7"/>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E65690"/>
    <w:multiLevelType w:val="hybridMultilevel"/>
    <w:tmpl w:val="7038B7F0"/>
    <w:lvl w:ilvl="0" w:tplc="380C7F8A">
      <w:start w:val="8"/>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211BA"/>
    <w:multiLevelType w:val="hybridMultilevel"/>
    <w:tmpl w:val="6C2A1926"/>
    <w:lvl w:ilvl="0" w:tplc="AE4AF4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964D0D"/>
    <w:multiLevelType w:val="hybridMultilevel"/>
    <w:tmpl w:val="324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F00C03"/>
    <w:multiLevelType w:val="hybridMultilevel"/>
    <w:tmpl w:val="01824F48"/>
    <w:lvl w:ilvl="0" w:tplc="77A2FBC2">
      <w:start w:val="5"/>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B6E44"/>
    <w:multiLevelType w:val="hybridMultilevel"/>
    <w:tmpl w:val="75FA8E1C"/>
    <w:lvl w:ilvl="0" w:tplc="F8F0D4C0">
      <w:start w:val="1"/>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2E5CD4"/>
    <w:multiLevelType w:val="hybridMultilevel"/>
    <w:tmpl w:val="C960F9CA"/>
    <w:lvl w:ilvl="0" w:tplc="BECC1BF4">
      <w:start w:val="6"/>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636FB4"/>
    <w:multiLevelType w:val="hybridMultilevel"/>
    <w:tmpl w:val="272068F8"/>
    <w:lvl w:ilvl="0" w:tplc="39B42440">
      <w:start w:val="1"/>
      <w:numFmt w:val="bullet"/>
      <w:lvlText w:val="-"/>
      <w:lvlJc w:val="left"/>
      <w:pPr>
        <w:ind w:left="720" w:hanging="360"/>
      </w:pPr>
      <w:rPr>
        <w:rFonts w:ascii="Times New Roman" w:eastAsia="Arial Narrow"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F53F64"/>
    <w:multiLevelType w:val="hybridMultilevel"/>
    <w:tmpl w:val="D14282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22"/>
  </w:num>
  <w:num w:numId="5">
    <w:abstractNumId w:val="21"/>
  </w:num>
  <w:num w:numId="6">
    <w:abstractNumId w:val="7"/>
  </w:num>
  <w:num w:numId="7">
    <w:abstractNumId w:val="1"/>
  </w:num>
  <w:num w:numId="8">
    <w:abstractNumId w:val="5"/>
  </w:num>
  <w:num w:numId="9">
    <w:abstractNumId w:val="15"/>
  </w:num>
  <w:num w:numId="10">
    <w:abstractNumId w:val="10"/>
  </w:num>
  <w:num w:numId="11">
    <w:abstractNumId w:val="9"/>
  </w:num>
  <w:num w:numId="12">
    <w:abstractNumId w:val="0"/>
  </w:num>
  <w:num w:numId="13">
    <w:abstractNumId w:val="17"/>
  </w:num>
  <w:num w:numId="14">
    <w:abstractNumId w:val="20"/>
  </w:num>
  <w:num w:numId="15">
    <w:abstractNumId w:val="18"/>
  </w:num>
  <w:num w:numId="16">
    <w:abstractNumId w:val="11"/>
  </w:num>
  <w:num w:numId="17">
    <w:abstractNumId w:val="2"/>
  </w:num>
  <w:num w:numId="18">
    <w:abstractNumId w:val="3"/>
  </w:num>
  <w:num w:numId="19">
    <w:abstractNumId w:val="14"/>
  </w:num>
  <w:num w:numId="20">
    <w:abstractNumId w:val="19"/>
  </w:num>
  <w:num w:numId="21">
    <w:abstractNumId w:val="4"/>
  </w:num>
  <w:num w:numId="22">
    <w:abstractNumId w:val="8"/>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606C"/>
    <w:rsid w:val="000069FD"/>
    <w:rsid w:val="000143D4"/>
    <w:rsid w:val="00021F4B"/>
    <w:rsid w:val="00060AA6"/>
    <w:rsid w:val="000818F6"/>
    <w:rsid w:val="00083BA0"/>
    <w:rsid w:val="000A0B7C"/>
    <w:rsid w:val="000A0D54"/>
    <w:rsid w:val="000A58B8"/>
    <w:rsid w:val="000A7EA7"/>
    <w:rsid w:val="000B43B4"/>
    <w:rsid w:val="000C448E"/>
    <w:rsid w:val="000C66EB"/>
    <w:rsid w:val="000D6F3F"/>
    <w:rsid w:val="000F34E6"/>
    <w:rsid w:val="00101BAD"/>
    <w:rsid w:val="00107E7A"/>
    <w:rsid w:val="00115804"/>
    <w:rsid w:val="00123A9B"/>
    <w:rsid w:val="00126C8F"/>
    <w:rsid w:val="00147BC0"/>
    <w:rsid w:val="00157207"/>
    <w:rsid w:val="00185CC5"/>
    <w:rsid w:val="00185DC4"/>
    <w:rsid w:val="001A6183"/>
    <w:rsid w:val="001B1DE8"/>
    <w:rsid w:val="001B6F77"/>
    <w:rsid w:val="001E4D34"/>
    <w:rsid w:val="001F3481"/>
    <w:rsid w:val="00201F30"/>
    <w:rsid w:val="00216AF5"/>
    <w:rsid w:val="00216C15"/>
    <w:rsid w:val="00227EC6"/>
    <w:rsid w:val="002329CF"/>
    <w:rsid w:val="00262C23"/>
    <w:rsid w:val="00282A73"/>
    <w:rsid w:val="0028521A"/>
    <w:rsid w:val="00287485"/>
    <w:rsid w:val="002B0493"/>
    <w:rsid w:val="002C73A3"/>
    <w:rsid w:val="002F1FFB"/>
    <w:rsid w:val="003228CE"/>
    <w:rsid w:val="00324AB1"/>
    <w:rsid w:val="00360882"/>
    <w:rsid w:val="003701F3"/>
    <w:rsid w:val="00374491"/>
    <w:rsid w:val="003875D5"/>
    <w:rsid w:val="00391639"/>
    <w:rsid w:val="003A4315"/>
    <w:rsid w:val="003B0EA7"/>
    <w:rsid w:val="003D048E"/>
    <w:rsid w:val="003E168A"/>
    <w:rsid w:val="003E1F5E"/>
    <w:rsid w:val="003F773F"/>
    <w:rsid w:val="00401F3E"/>
    <w:rsid w:val="00427E82"/>
    <w:rsid w:val="00440CBC"/>
    <w:rsid w:val="00443DC8"/>
    <w:rsid w:val="00477E40"/>
    <w:rsid w:val="0049143D"/>
    <w:rsid w:val="004A536C"/>
    <w:rsid w:val="004B02E6"/>
    <w:rsid w:val="004B485D"/>
    <w:rsid w:val="004D3312"/>
    <w:rsid w:val="004F094D"/>
    <w:rsid w:val="00513691"/>
    <w:rsid w:val="00526C1E"/>
    <w:rsid w:val="00530550"/>
    <w:rsid w:val="00535E7D"/>
    <w:rsid w:val="0054089D"/>
    <w:rsid w:val="005414F6"/>
    <w:rsid w:val="005715E5"/>
    <w:rsid w:val="00575D5B"/>
    <w:rsid w:val="00577366"/>
    <w:rsid w:val="00586255"/>
    <w:rsid w:val="005A38E7"/>
    <w:rsid w:val="005B2962"/>
    <w:rsid w:val="005D0DA4"/>
    <w:rsid w:val="005E6818"/>
    <w:rsid w:val="006001E9"/>
    <w:rsid w:val="006062C7"/>
    <w:rsid w:val="0063254E"/>
    <w:rsid w:val="006467B6"/>
    <w:rsid w:val="00661123"/>
    <w:rsid w:val="006931D0"/>
    <w:rsid w:val="006A71C1"/>
    <w:rsid w:val="006F175F"/>
    <w:rsid w:val="0072353F"/>
    <w:rsid w:val="007247AB"/>
    <w:rsid w:val="00730A50"/>
    <w:rsid w:val="00767B10"/>
    <w:rsid w:val="0079718F"/>
    <w:rsid w:val="007971BA"/>
    <w:rsid w:val="007A7FA4"/>
    <w:rsid w:val="007B05F6"/>
    <w:rsid w:val="007C5203"/>
    <w:rsid w:val="007C64B3"/>
    <w:rsid w:val="00846A1E"/>
    <w:rsid w:val="008920B3"/>
    <w:rsid w:val="0089528A"/>
    <w:rsid w:val="008961F0"/>
    <w:rsid w:val="008A2813"/>
    <w:rsid w:val="008A63BE"/>
    <w:rsid w:val="008C306F"/>
    <w:rsid w:val="008D3EB9"/>
    <w:rsid w:val="009173FE"/>
    <w:rsid w:val="0093110D"/>
    <w:rsid w:val="00932366"/>
    <w:rsid w:val="00932562"/>
    <w:rsid w:val="009719AC"/>
    <w:rsid w:val="00996C4F"/>
    <w:rsid w:val="009A7B17"/>
    <w:rsid w:val="009C040D"/>
    <w:rsid w:val="009C6A79"/>
    <w:rsid w:val="009F7328"/>
    <w:rsid w:val="00A22CF6"/>
    <w:rsid w:val="00A83705"/>
    <w:rsid w:val="00A9093D"/>
    <w:rsid w:val="00AA780E"/>
    <w:rsid w:val="00AB2351"/>
    <w:rsid w:val="00AB771F"/>
    <w:rsid w:val="00AC0982"/>
    <w:rsid w:val="00AC4F88"/>
    <w:rsid w:val="00AF23E6"/>
    <w:rsid w:val="00B046BD"/>
    <w:rsid w:val="00B052FF"/>
    <w:rsid w:val="00B0789D"/>
    <w:rsid w:val="00B36EDB"/>
    <w:rsid w:val="00B41D34"/>
    <w:rsid w:val="00B52B7C"/>
    <w:rsid w:val="00B6173A"/>
    <w:rsid w:val="00B6583A"/>
    <w:rsid w:val="00B81C0D"/>
    <w:rsid w:val="00BA5DDF"/>
    <w:rsid w:val="00BD0968"/>
    <w:rsid w:val="00BD332F"/>
    <w:rsid w:val="00BD57A2"/>
    <w:rsid w:val="00BD5898"/>
    <w:rsid w:val="00BE3D75"/>
    <w:rsid w:val="00BF6328"/>
    <w:rsid w:val="00BF788E"/>
    <w:rsid w:val="00C227E8"/>
    <w:rsid w:val="00C334EC"/>
    <w:rsid w:val="00C523D2"/>
    <w:rsid w:val="00C63008"/>
    <w:rsid w:val="00C65664"/>
    <w:rsid w:val="00C70E79"/>
    <w:rsid w:val="00C73F62"/>
    <w:rsid w:val="00C804E6"/>
    <w:rsid w:val="00C86021"/>
    <w:rsid w:val="00CA32F5"/>
    <w:rsid w:val="00D30834"/>
    <w:rsid w:val="00D30C72"/>
    <w:rsid w:val="00D426A7"/>
    <w:rsid w:val="00D50ACA"/>
    <w:rsid w:val="00D65B93"/>
    <w:rsid w:val="00D77152"/>
    <w:rsid w:val="00D818FC"/>
    <w:rsid w:val="00D84685"/>
    <w:rsid w:val="00DA448A"/>
    <w:rsid w:val="00DB76E7"/>
    <w:rsid w:val="00DC091C"/>
    <w:rsid w:val="00DC5A10"/>
    <w:rsid w:val="00E00A2F"/>
    <w:rsid w:val="00E0122B"/>
    <w:rsid w:val="00E04DE7"/>
    <w:rsid w:val="00E072DC"/>
    <w:rsid w:val="00E37B6E"/>
    <w:rsid w:val="00E44931"/>
    <w:rsid w:val="00E713BB"/>
    <w:rsid w:val="00E82CAC"/>
    <w:rsid w:val="00E84CD1"/>
    <w:rsid w:val="00E9764D"/>
    <w:rsid w:val="00EA0B95"/>
    <w:rsid w:val="00EA2B7C"/>
    <w:rsid w:val="00EB270B"/>
    <w:rsid w:val="00EB414D"/>
    <w:rsid w:val="00ED3C1D"/>
    <w:rsid w:val="00F10A86"/>
    <w:rsid w:val="00F17581"/>
    <w:rsid w:val="00F21861"/>
    <w:rsid w:val="00F317C4"/>
    <w:rsid w:val="00F34C9A"/>
    <w:rsid w:val="00F43F76"/>
    <w:rsid w:val="00F870A0"/>
    <w:rsid w:val="00FB0FAB"/>
    <w:rsid w:val="00FB104B"/>
    <w:rsid w:val="00FB7023"/>
    <w:rsid w:val="00FF42DF"/>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3601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1824</Words>
  <Characters>10399</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6</cp:revision>
  <cp:lastPrinted>2023-06-16T08:42:00Z</cp:lastPrinted>
  <dcterms:created xsi:type="dcterms:W3CDTF">2024-05-31T16:48:00Z</dcterms:created>
  <dcterms:modified xsi:type="dcterms:W3CDTF">2024-07-23T19:11:00Z</dcterms:modified>
</cp:coreProperties>
</file>