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6931D0" w:rsidRDefault="005715E5" w:rsidP="005715E5">
            <w:pPr>
              <w:spacing w:before="120"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VELEUČILIŠTE U KRIŽEVCIMA</w:t>
            </w:r>
          </w:p>
          <w:p w14:paraId="547AE1BC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  <w:b/>
              </w:rPr>
            </w:pPr>
          </w:p>
          <w:p w14:paraId="0932C8C2" w14:textId="237630B5" w:rsidR="005715E5" w:rsidRPr="006931D0" w:rsidRDefault="005715E5" w:rsidP="005715E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42119F9B" w:rsidR="001B6F77" w:rsidRPr="00B16965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B16965">
        <w:rPr>
          <w:rFonts w:ascii="Arial Narrow" w:hAnsi="Arial Narrow"/>
          <w:b/>
          <w:bCs/>
          <w:kern w:val="36"/>
          <w:lang w:val="pl-PL"/>
        </w:rPr>
        <w:t>Akademska</w:t>
      </w:r>
      <w:r w:rsidRPr="00B16965">
        <w:rPr>
          <w:rFonts w:ascii="Arial Narrow" w:hAnsi="Arial Narrow"/>
          <w:b/>
          <w:bCs/>
          <w:kern w:val="36"/>
        </w:rPr>
        <w:t xml:space="preserve"> </w:t>
      </w:r>
      <w:r w:rsidRPr="00B16965">
        <w:rPr>
          <w:rFonts w:ascii="Arial Narrow" w:hAnsi="Arial Narrow"/>
          <w:b/>
          <w:bCs/>
          <w:kern w:val="36"/>
          <w:lang w:val="pl-PL"/>
        </w:rPr>
        <w:t>godina: 202</w:t>
      </w:r>
      <w:r w:rsidR="0092668B">
        <w:rPr>
          <w:rFonts w:ascii="Arial Narrow" w:hAnsi="Arial Narrow"/>
          <w:b/>
          <w:bCs/>
          <w:kern w:val="36"/>
          <w:lang w:val="pl-PL"/>
        </w:rPr>
        <w:t>4</w:t>
      </w:r>
      <w:r w:rsidRPr="00B16965">
        <w:rPr>
          <w:rFonts w:ascii="Arial Narrow" w:hAnsi="Arial Narrow"/>
          <w:b/>
          <w:bCs/>
          <w:kern w:val="36"/>
          <w:lang w:val="pl-PL"/>
        </w:rPr>
        <w:t>./202</w:t>
      </w:r>
      <w:r w:rsidR="0092668B">
        <w:rPr>
          <w:rFonts w:ascii="Arial Narrow" w:hAnsi="Arial Narrow"/>
          <w:b/>
          <w:bCs/>
          <w:kern w:val="36"/>
          <w:lang w:val="pl-PL"/>
        </w:rPr>
        <w:t>5</w:t>
      </w:r>
      <w:r w:rsidRPr="00B16965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B16965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B16965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B16965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400F6A03" w:rsidR="0072353F" w:rsidRPr="00B16965" w:rsidRDefault="0072353F" w:rsidP="00F54D2C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B16965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B16965">
              <w:rPr>
                <w:rFonts w:ascii="Arial Narrow" w:eastAsia="Arial Narrow" w:hAnsi="Arial Narrow"/>
                <w:b/>
                <w:bCs/>
                <w:i/>
                <w:spacing w:val="-2"/>
              </w:rPr>
              <w:t>Menadžment u poljoprivredi</w:t>
            </w:r>
          </w:p>
        </w:tc>
      </w:tr>
      <w:tr w:rsidR="008A63BE" w:rsidRPr="006931D0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B16965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B16965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6A6D680B" w:rsidR="008A63BE" w:rsidRPr="00B16965" w:rsidRDefault="00D164F1" w:rsidP="00D164F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ANALIZA FINANCIJSKIH IZVJEŠTAJA</w:t>
            </w:r>
          </w:p>
        </w:tc>
      </w:tr>
      <w:tr w:rsidR="005E6818" w:rsidRPr="006931D0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330C7F5" w:rsidR="005E6818" w:rsidRPr="00F54D2C" w:rsidRDefault="005E6818" w:rsidP="005E6818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B16965">
              <w:rPr>
                <w:rFonts w:ascii="Arial Narrow" w:hAnsi="Arial Narrow"/>
                <w:b/>
              </w:rPr>
              <w:t>Šifra:</w:t>
            </w:r>
            <w:r w:rsidR="001466AC" w:rsidRPr="00B16965">
              <w:rPr>
                <w:rFonts w:ascii="Arial Narrow" w:hAnsi="Arial Narrow"/>
                <w:b/>
              </w:rPr>
              <w:t xml:space="preserve"> </w:t>
            </w:r>
            <w:r w:rsidR="001466AC" w:rsidRPr="00F54D2C">
              <w:rPr>
                <w:rFonts w:ascii="Arial Narrow" w:hAnsi="Arial Narrow"/>
                <w:bCs/>
              </w:rPr>
              <w:t>154326</w:t>
            </w:r>
          </w:p>
          <w:p w14:paraId="4DEFD2BB" w14:textId="4C38BF4B" w:rsidR="005E6818" w:rsidRPr="00B16965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B16965">
              <w:rPr>
                <w:rFonts w:ascii="Arial Narrow" w:hAnsi="Arial Narrow"/>
                <w:b/>
              </w:rPr>
              <w:t>Status</w:t>
            </w:r>
            <w:r w:rsidRPr="00B16965">
              <w:rPr>
                <w:rFonts w:ascii="Arial Narrow" w:hAnsi="Arial Narrow"/>
                <w:bCs/>
              </w:rPr>
              <w:t>:</w:t>
            </w:r>
            <w:r w:rsidR="009F7328" w:rsidRPr="00B16965">
              <w:rPr>
                <w:rFonts w:ascii="Arial Narrow" w:hAnsi="Arial Narrow"/>
                <w:bCs/>
              </w:rPr>
              <w:t xml:space="preserve"> </w:t>
            </w:r>
            <w:r w:rsidR="001466AC" w:rsidRPr="00F54D2C">
              <w:rPr>
                <w:rFonts w:ascii="Arial Narrow" w:hAnsi="Arial Narrow"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7883148A" w:rsidR="00E072DC" w:rsidRPr="00B16965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16965">
              <w:rPr>
                <w:rFonts w:ascii="Arial Narrow" w:hAnsi="Arial Narrow"/>
                <w:b/>
                <w:bCs/>
              </w:rPr>
              <w:t>Semestar</w:t>
            </w:r>
            <w:r w:rsidRPr="00D164F1">
              <w:rPr>
                <w:rFonts w:ascii="Arial Narrow" w:hAnsi="Arial Narrow"/>
              </w:rPr>
              <w:t xml:space="preserve">: </w:t>
            </w:r>
            <w:r w:rsidR="001466AC" w:rsidRPr="00011125">
              <w:rPr>
                <w:rFonts w:ascii="Arial Narrow" w:hAnsi="Arial Narrow"/>
                <w:b/>
                <w:bCs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748259E6" w:rsidR="005E6818" w:rsidRPr="00B16965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B16965">
              <w:rPr>
                <w:rFonts w:ascii="Arial Narrow" w:hAnsi="Arial Narrow"/>
                <w:b/>
                <w:bCs/>
              </w:rPr>
              <w:t xml:space="preserve">ECTS bodovi: </w:t>
            </w:r>
            <w:r w:rsidR="001466AC" w:rsidRPr="00B16965"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1466AC" w:rsidRPr="006931D0" w14:paraId="6A27F3D8" w14:textId="77777777" w:rsidTr="00D76EF9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466AC" w:rsidRPr="00B16965" w:rsidRDefault="001466AC" w:rsidP="001466AC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B16965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vAlign w:val="center"/>
          </w:tcPr>
          <w:p w14:paraId="089F8117" w14:textId="4A9993D3" w:rsidR="001466AC" w:rsidRPr="00B16965" w:rsidRDefault="0092668B" w:rsidP="00D164F1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hAnsi="Arial Narrow" w:cs="Arial"/>
                <w:b/>
              </w:rPr>
              <w:t xml:space="preserve">Dr.sc. </w:t>
            </w:r>
            <w:r w:rsidR="001466AC" w:rsidRPr="00B16965">
              <w:rPr>
                <w:rFonts w:ascii="Arial Narrow" w:hAnsi="Arial Narrow" w:cs="Arial"/>
                <w:b/>
              </w:rPr>
              <w:t>Dušanka Gajdić</w:t>
            </w:r>
            <w:r>
              <w:rPr>
                <w:rFonts w:ascii="Arial Narrow" w:hAnsi="Arial Narrow" w:cs="Arial"/>
                <w:b/>
                <w:bCs/>
              </w:rPr>
              <w:t>, prof. struč. stud.</w:t>
            </w:r>
          </w:p>
        </w:tc>
      </w:tr>
      <w:tr w:rsidR="001466AC" w:rsidRPr="006931D0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1466AC" w:rsidRPr="00B16965" w:rsidRDefault="001466AC" w:rsidP="001466AC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B16965">
              <w:rPr>
                <w:rFonts w:ascii="Arial Narrow" w:hAnsi="Arial Narrow"/>
                <w:b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1466AC" w:rsidRPr="00B16965" w:rsidRDefault="001466AC" w:rsidP="001466AC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1466AC" w:rsidRPr="006931D0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1466AC" w:rsidRPr="00B16965" w:rsidRDefault="001466AC" w:rsidP="001466AC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B16965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1466AC" w:rsidRPr="00D164F1" w:rsidRDefault="001466AC" w:rsidP="001466AC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164F1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1466AC" w:rsidRPr="006931D0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1466AC" w:rsidRPr="00B16965" w:rsidRDefault="001466AC" w:rsidP="001466A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16965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33ACF45A" w:rsidR="001466AC" w:rsidRPr="00B16965" w:rsidRDefault="001466AC" w:rsidP="001466AC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B16965">
              <w:rPr>
                <w:rFonts w:ascii="Arial Narrow" w:hAnsi="Arial Narrow"/>
              </w:rPr>
              <w:t>35</w:t>
            </w:r>
          </w:p>
        </w:tc>
      </w:tr>
      <w:tr w:rsidR="001466AC" w:rsidRPr="006931D0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1466AC" w:rsidRPr="00B16965" w:rsidRDefault="001466AC" w:rsidP="001466A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16965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40BC46C3" w:rsidR="001466AC" w:rsidRPr="00B16965" w:rsidRDefault="001466AC" w:rsidP="001466AC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B16965">
              <w:rPr>
                <w:rFonts w:ascii="Arial Narrow" w:hAnsi="Arial Narrow"/>
              </w:rPr>
              <w:t>20</w:t>
            </w:r>
          </w:p>
        </w:tc>
      </w:tr>
      <w:tr w:rsidR="001466AC" w:rsidRPr="006931D0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1D78527B" w:rsidR="001466AC" w:rsidRPr="00B16965" w:rsidRDefault="001466AC" w:rsidP="001466A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B16965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0BFF0D03" w:rsidR="001466AC" w:rsidRPr="00B16965" w:rsidRDefault="001466AC" w:rsidP="001466AC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B16965">
              <w:rPr>
                <w:rFonts w:ascii="Arial Narrow" w:hAnsi="Arial Narrow"/>
              </w:rPr>
              <w:t>5</w:t>
            </w:r>
          </w:p>
        </w:tc>
      </w:tr>
    </w:tbl>
    <w:p w14:paraId="43C5DB6F" w14:textId="77777777" w:rsidR="001466AC" w:rsidRDefault="001466AC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01DD4B95" w14:textId="38239CAD" w:rsidR="001466AC" w:rsidRPr="00B16965" w:rsidRDefault="001B6F77" w:rsidP="001466AC">
      <w:pPr>
        <w:jc w:val="both"/>
        <w:rPr>
          <w:rFonts w:ascii="Arial Narrow" w:hAnsi="Arial Narrow"/>
        </w:rPr>
      </w:pPr>
      <w:r w:rsidRPr="00F243E5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F243E5">
        <w:rPr>
          <w:rFonts w:ascii="Arial Narrow" w:eastAsia="Arial Narrow" w:hAnsi="Arial Narrow"/>
          <w:b/>
          <w:bCs/>
          <w:spacing w:val="-2"/>
        </w:rPr>
        <w:t>KOLEGIJ</w:t>
      </w:r>
      <w:r w:rsidRPr="00F243E5">
        <w:rPr>
          <w:rFonts w:ascii="Arial Narrow" w:eastAsia="Arial Narrow" w:hAnsi="Arial Narrow"/>
          <w:b/>
          <w:bCs/>
          <w:spacing w:val="-2"/>
        </w:rPr>
        <w:t>A:</w:t>
      </w:r>
      <w:r w:rsidRPr="006931D0">
        <w:rPr>
          <w:rFonts w:eastAsia="Arial Narrow"/>
          <w:b/>
          <w:bCs/>
          <w:spacing w:val="-2"/>
        </w:rPr>
        <w:t xml:space="preserve"> </w:t>
      </w:r>
      <w:r w:rsidR="001466AC" w:rsidRPr="00BB2FD5">
        <w:rPr>
          <w:rFonts w:ascii="Arial Narrow" w:hAnsi="Arial Narrow"/>
        </w:rPr>
        <w:t>Razumijevanje pojma i uloge analize financijskih izvještaja  u suvremenim uvjetima poslovanja. Stjecanje znanja  o temeljnim instrumentima i postupcima analize financijskih izvještaja. Razmatranje financijskog položaja (sigurnosti) i  uspješnosti poslovanja na temelju financijskih izvještaja za različite djelatnosti.</w:t>
      </w:r>
    </w:p>
    <w:p w14:paraId="3040882C" w14:textId="4CDC6D21" w:rsidR="001B6F77" w:rsidRPr="00B16965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B16965">
        <w:rPr>
          <w:rFonts w:ascii="Arial Narrow" w:eastAsia="Arial Narrow" w:hAnsi="Arial Narrow"/>
          <w:b/>
          <w:bCs/>
          <w:spacing w:val="-2"/>
        </w:rPr>
        <w:t>I</w:t>
      </w:r>
      <w:r w:rsidRPr="00B16965">
        <w:rPr>
          <w:rFonts w:ascii="Arial Narrow" w:eastAsia="Arial Narrow" w:hAnsi="Arial Narrow"/>
          <w:b/>
          <w:bCs/>
          <w:spacing w:val="2"/>
        </w:rPr>
        <w:t>z</w:t>
      </w:r>
      <w:r w:rsidRPr="00B16965">
        <w:rPr>
          <w:rFonts w:ascii="Arial Narrow" w:eastAsia="Arial Narrow" w:hAnsi="Arial Narrow"/>
          <w:b/>
          <w:bCs/>
          <w:spacing w:val="1"/>
        </w:rPr>
        <w:t>ve</w:t>
      </w:r>
      <w:r w:rsidRPr="00B16965">
        <w:rPr>
          <w:rFonts w:ascii="Arial Narrow" w:eastAsia="Arial Narrow" w:hAnsi="Arial Narrow"/>
          <w:b/>
          <w:bCs/>
        </w:rPr>
        <w:t>dbeni</w:t>
      </w:r>
      <w:r w:rsidRPr="00B16965">
        <w:rPr>
          <w:rFonts w:ascii="Arial Narrow" w:eastAsia="Arial Narrow" w:hAnsi="Arial Narrow"/>
          <w:b/>
          <w:bCs/>
          <w:spacing w:val="-4"/>
        </w:rPr>
        <w:t xml:space="preserve"> </w:t>
      </w:r>
      <w:r w:rsidRPr="00B16965">
        <w:rPr>
          <w:rFonts w:ascii="Arial Narrow" w:eastAsia="Arial Narrow" w:hAnsi="Arial Narrow"/>
          <w:b/>
          <w:bCs/>
        </w:rPr>
        <w:t>p</w:t>
      </w:r>
      <w:r w:rsidRPr="00B16965">
        <w:rPr>
          <w:rFonts w:ascii="Arial Narrow" w:eastAsia="Arial Narrow" w:hAnsi="Arial Narrow"/>
          <w:b/>
          <w:bCs/>
          <w:spacing w:val="-2"/>
        </w:rPr>
        <w:t>l</w:t>
      </w:r>
      <w:r w:rsidRPr="00B16965">
        <w:rPr>
          <w:rFonts w:ascii="Arial Narrow" w:eastAsia="Arial Narrow" w:hAnsi="Arial Narrow"/>
          <w:b/>
          <w:bCs/>
          <w:spacing w:val="1"/>
        </w:rPr>
        <w:t>a</w:t>
      </w:r>
      <w:r w:rsidRPr="00B16965">
        <w:rPr>
          <w:rFonts w:ascii="Arial Narrow" w:eastAsia="Arial Narrow" w:hAnsi="Arial Narrow"/>
          <w:b/>
          <w:bCs/>
        </w:rPr>
        <w:t>n</w:t>
      </w:r>
      <w:r w:rsidRPr="00B16965">
        <w:rPr>
          <w:rFonts w:ascii="Arial Narrow" w:eastAsia="Arial Narrow" w:hAnsi="Arial Narrow"/>
          <w:b/>
          <w:bCs/>
          <w:spacing w:val="-3"/>
        </w:rPr>
        <w:t xml:space="preserve"> </w:t>
      </w:r>
      <w:r w:rsidRPr="00B16965">
        <w:rPr>
          <w:rFonts w:ascii="Arial Narrow" w:eastAsia="Arial Narrow" w:hAnsi="Arial Narrow"/>
          <w:b/>
          <w:bCs/>
        </w:rPr>
        <w:t>na</w:t>
      </w:r>
      <w:r w:rsidRPr="00B16965">
        <w:rPr>
          <w:rFonts w:ascii="Arial Narrow" w:eastAsia="Arial Narrow" w:hAnsi="Arial Narrow"/>
          <w:b/>
          <w:bCs/>
          <w:spacing w:val="1"/>
        </w:rPr>
        <w:t>s</w:t>
      </w:r>
      <w:r w:rsidRPr="00B16965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B16965">
        <w:rPr>
          <w:rFonts w:ascii="Arial Narrow" w:eastAsia="Arial Narrow" w:hAnsi="Arial Narrow"/>
          <w:b/>
          <w:bCs/>
          <w:spacing w:val="1"/>
        </w:rPr>
        <w:t>av</w:t>
      </w:r>
      <w:r w:rsidRPr="00B16965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D164F1" w:rsidRDefault="004D3312" w:rsidP="004D3312">
      <w:pPr>
        <w:ind w:right="-20"/>
        <w:rPr>
          <w:rFonts w:ascii="Arial Narrow" w:eastAsia="Arial Narrow" w:hAnsi="Arial Narrow"/>
          <w:bCs/>
        </w:rPr>
      </w:pPr>
      <w:r w:rsidRPr="00D164F1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11C26CF3" w14:textId="7E9A6025" w:rsidR="001B6F77" w:rsidRPr="00B16965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B16965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B16965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B16965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B16965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B16965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B16965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B16965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B16965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B16965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B16965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B16965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B16965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B16965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B16965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B16965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B16965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B16965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B16965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B16965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B16965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B16965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B16965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B16965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B16965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B16965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B16965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B16965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B16965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B16965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B16965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B16965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B16965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B16965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B16965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B16965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B16965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B16965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B16965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950"/>
        <w:gridCol w:w="570"/>
        <w:gridCol w:w="570"/>
        <w:gridCol w:w="576"/>
        <w:gridCol w:w="1697"/>
      </w:tblGrid>
      <w:tr w:rsidR="004F094D" w:rsidRPr="006931D0" w14:paraId="54F185DA" w14:textId="77777777" w:rsidTr="00F54D2C">
        <w:trPr>
          <w:trHeight w:val="345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bookmarkEnd w:id="0"/>
          <w:p w14:paraId="447E05ED" w14:textId="018A4813" w:rsidR="004F094D" w:rsidRPr="00F54D2C" w:rsidRDefault="00F54D2C" w:rsidP="00E425E6">
            <w:pPr>
              <w:jc w:val="both"/>
              <w:rPr>
                <w:rFonts w:eastAsia="Times New Roman"/>
                <w:b/>
                <w:bCs/>
                <w:lang w:eastAsia="hr-HR"/>
              </w:rPr>
            </w:pPr>
            <w:r w:rsidRPr="00F54D2C">
              <w:rPr>
                <w:rFonts w:eastAsia="Times New Roman"/>
                <w:b/>
                <w:bCs/>
                <w:lang w:eastAsia="hr-HR"/>
              </w:rPr>
              <w:t>R. br.</w:t>
            </w:r>
          </w:p>
        </w:tc>
        <w:tc>
          <w:tcPr>
            <w:tcW w:w="49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B16965" w:rsidRDefault="004F094D" w:rsidP="00E425E6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B16965">
              <w:rPr>
                <w:rFonts w:ascii="Arial" w:eastAsia="Times New Roman" w:hAnsi="Arial" w:cs="Arial"/>
                <w:b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B16965" w:rsidRDefault="004F094D" w:rsidP="00E425E6">
            <w:pPr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B16965">
              <w:rPr>
                <w:rFonts w:ascii="Arial" w:eastAsia="Calibri" w:hAnsi="Arial" w:cs="Arial"/>
                <w:b/>
                <w:bCs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155928EA" w:rsidR="000F34E6" w:rsidRPr="00B16965" w:rsidRDefault="004F094D" w:rsidP="00C73F62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B16965">
              <w:rPr>
                <w:rFonts w:ascii="Arial" w:eastAsia="Times New Roman" w:hAnsi="Arial" w:cs="Arial"/>
                <w:b/>
                <w:lang w:eastAsia="hr-HR"/>
              </w:rPr>
              <w:t xml:space="preserve">Mjesto </w:t>
            </w:r>
            <w:r w:rsidR="00F54D2C">
              <w:rPr>
                <w:rFonts w:ascii="Arial" w:eastAsia="Times New Roman" w:hAnsi="Arial" w:cs="Arial"/>
                <w:b/>
                <w:lang w:eastAsia="hr-HR"/>
              </w:rPr>
              <w:t>izvođenja nastave</w:t>
            </w:r>
          </w:p>
        </w:tc>
      </w:tr>
      <w:tr w:rsidR="004F094D" w:rsidRPr="006931D0" w14:paraId="231080C7" w14:textId="77777777" w:rsidTr="00F54D2C">
        <w:trPr>
          <w:trHeight w:val="40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6931D0" w:rsidRDefault="004F094D" w:rsidP="004F09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49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6931D0" w:rsidRDefault="004F094D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6931D0" w:rsidRDefault="004F094D" w:rsidP="004F094D">
            <w:pPr>
              <w:jc w:val="center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6931D0" w:rsidRDefault="000F34E6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6931D0" w:rsidRDefault="004F094D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1466AC" w:rsidRPr="006931D0" w14:paraId="7E8E00A1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21F54154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21D22D" w14:textId="58D7FFB7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Nastavni plan i program; Uvod u analizu financijskih izvještaja, Pojam i značenje analize financijskih izvještaja. Korisnici rezultata analize financijskih izvještaja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90BB2" w14:textId="717A0544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7128F038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66AC" w:rsidRPr="006931D0" w14:paraId="4D072F95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40A095C8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6B9EDF0A" w:rsidR="001466AC" w:rsidRPr="001466AC" w:rsidRDefault="001466AC" w:rsidP="001466AC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 xml:space="preserve">Pojam i vrste temeljnih financijskih  izvještaja, Elementi financijskih izvještaja.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48DF641D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77777777" w:rsidR="001466AC" w:rsidRPr="001466AC" w:rsidRDefault="001466AC" w:rsidP="001466AC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1466AC" w:rsidRPr="001466AC" w:rsidRDefault="001466AC" w:rsidP="001466AC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3D109283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66AC" w:rsidRPr="006931D0" w14:paraId="46A323D0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6531F089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ED5391" w14:textId="47E59C53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 xml:space="preserve">Bilanca – izvještaj o financijskom položaju.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8BB6" w14:textId="4EAAECD9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9B23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0D9D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5546" w14:textId="0E4D32BA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66AC" w:rsidRPr="006931D0" w14:paraId="1123BCC8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F6CD12" w14:textId="429FC0A5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lastRenderedPageBreak/>
              <w:t>4.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F261305" w14:textId="05AE40D4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Račun dobiti i gubitka – izvještaj o uspješnosti poslovanja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545F" w14:textId="08F9B20D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AB23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2366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D70B" w14:textId="6E305691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66AC" w:rsidRPr="006931D0" w14:paraId="5CDBEF67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610021" w14:textId="4F75DB35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E4ECFBA" w14:textId="776754B2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Izvještaj o novčanom toku, Novčani tokovi poslovnih, financijskih i investicijskih aktivnosti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CEF6" w14:textId="522925B4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79CA4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214A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C1F7" w14:textId="0F9839BE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66AC" w:rsidRPr="006931D0" w14:paraId="211A77DD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BBF79F" w14:textId="5DEBEF36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3176AC7" w14:textId="3F44C581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 xml:space="preserve">Računovodstvene politike i bilješke uz financijske izvještaj.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09DF" w14:textId="4C59CC5D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5E9E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DAC7D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F1020" w14:textId="2C01F835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66AC" w:rsidRPr="006931D0" w14:paraId="390CFCC4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179099" w14:textId="629BDCB9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11315FF" w14:textId="106F8C63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Međusobna povezanost tri temeljna financijska izvještaja. Trostruki zadatak poduzetnika: čista dobit, financijsko stanje i novčani tokovi.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BE5D" w14:textId="22696A03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D0C0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1CDB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E5DC" w14:textId="4114C9D6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66AC" w:rsidRPr="006931D0" w14:paraId="3DEE032D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2D56C5" w14:textId="558FDAED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7669055" w14:textId="0ACE9B2E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Analiza financijskih izvještaja. Financijski izvještaji kao podloga za mjerenje sigurnosti i uspješnosti poslovanja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D706" w14:textId="3323E876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BD9C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E33F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DAAE" w14:textId="0399CBEA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66AC" w:rsidRPr="006931D0" w14:paraId="2B74CEDF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FCE669" w14:textId="3E3089B4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3202B2E" w14:textId="671F92FC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Temeljni instrumenti i postupci analize financijskih izvještaja.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53FE2" w14:textId="4156AA29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06F1D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63E0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4362" w14:textId="34CAADDA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66AC" w:rsidRPr="006931D0" w14:paraId="7EF1BEFE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F7EF4A" w14:textId="5E7C5E8F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AA39A5D" w14:textId="64447009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Komparativni financijski izvještaji i postupak horizontalne analize. Analiza tendencija i dinamike promjena.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A944" w14:textId="308AEC2D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7A7C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6A648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240C" w14:textId="5C934B32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66AC" w:rsidRPr="006931D0" w14:paraId="3A1CA2F4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A91E2" w14:textId="19B896A2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C8B889B" w14:textId="597773AE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Strukturni financijski izvještaji i postupak vertikalne analize. Analiza strukture.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85BD" w14:textId="569DC834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7EEC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06B6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724C" w14:textId="7E16659A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66AC" w:rsidRPr="006931D0" w14:paraId="6BD129B1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0050C8" w14:textId="35D32E8D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628143F" w14:textId="01AD9651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Financijski pokazatelji analize financijskih izvještaja (pojedinačni, zbrojni, skupine i sustavi pokazatelja)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D9E03" w14:textId="7B6C52A6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ACDB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509C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3EAC" w14:textId="05ABB77A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66AC" w:rsidRPr="006931D0" w14:paraId="6CE54332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2C3811" w14:textId="38E27F0F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56FBA6B" w14:textId="64312728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Revizija kao pretpostavka kvalitete (realnosti i objektivnosti) financijskog izvještavanja, Pojam, svrha i temeljna obilježja revizije financijskih izvještaja, Objekt i predmet revizije.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7756" w14:textId="4CB81906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D744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07F2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AA40" w14:textId="4DA4DFCF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66AC" w:rsidRPr="006931D0" w14:paraId="1463158D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D85E8E" w14:textId="492ADFDD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DB05CC7" w14:textId="0CDB0F0F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Utvrđivanje vrijednosti poduzetnika - knjigovodstvene, tržišne i poslovne vrijednosti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42D6A" w14:textId="4ADD69E5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FD4C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1285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54DB" w14:textId="2B345FEB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66AC" w:rsidRPr="006931D0" w14:paraId="69BB09AB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96602D" w14:textId="1350792A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DF45D36" w14:textId="1144FBFB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Bonitet. Analiza financijskih izvještaja u funkciji ocjene boniteta poduzeća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C9AC" w14:textId="1E8376BF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D88EE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C3D7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F47C" w14:textId="346F3775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66AC" w:rsidRPr="006931D0" w14:paraId="2BFDEABE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4D2FAB" w14:textId="29AF5494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82A6B3E" w14:textId="464C79C6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Financijski izvještaji kao podloga za mjerenje sigurnosti i uspješnosti (učinkovitosti ) poslovanja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053C" w14:textId="7EE869C2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2B53A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313C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A95B" w14:textId="352E2699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66AC" w:rsidRPr="006931D0" w14:paraId="23FE43AE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B36433" w14:textId="468B7D72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D17D237" w14:textId="70584B4A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Odgovornost za financijske izvještaje, Rokovi za sastavljanje i predočenje financijskih izvještaja, Objavljivanje financijskih izvještaja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7214" w14:textId="064D3DAA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4AE7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2708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0B5" w14:textId="5C4345E6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66AC" w:rsidRPr="006931D0" w14:paraId="7FCD4D25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969EEE" w14:textId="1BDD69AA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F5C1AA0" w14:textId="182B61D2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 xml:space="preserve">Predlaganje tema case study-a i istraživanje relevantnih podataka i literature.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66A3C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27E2" w14:textId="11AF664D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E9C3" w14:textId="29F9C1F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9D74" w14:textId="6B88733D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66AC" w:rsidRPr="006931D0" w14:paraId="122A72F7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664AE9" w14:textId="6CB9E0F2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A547D93" w14:textId="31F7926F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Vježbe 1- razmatranje financijskog položaja (sigurnosti poslovanja)  na temelju bilance. Obujam i struktura imovine, obveza i kapitala.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3B55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F7EF" w14:textId="01B9832C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64D4F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C675" w14:textId="44E9D01A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66AC" w:rsidRPr="006931D0" w14:paraId="03D466AC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178B0B" w14:textId="58E15A3A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lastRenderedPageBreak/>
              <w:t>20.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43DF40B" w14:textId="584F3950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Vježbe 2 - razmatranje uspješnosti poslovanja na temelju računa dobiti i gubitka. Obujam i struktura prihoda i rashoda. Kvaliteta rezultata poslovanja.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83C0A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10A5" w14:textId="72568E85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4894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5047" w14:textId="7DA68A0F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66AC" w:rsidRPr="006931D0" w14:paraId="46558527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3D89AF" w14:textId="790B6A7D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CD7C071" w14:textId="46014627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Vježbe 3 - Izvještaj o novčanom toku. Obujam i struktura novčanih primitaka i novčanih izdataka. Kvaliteta novčanog toka.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5590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5D16" w14:textId="39ED330A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04C8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6D28" w14:textId="5BCBDD8C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66AC" w:rsidRPr="006931D0" w14:paraId="0CBDDE01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991EE6" w14:textId="36FF38AC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C4333CC" w14:textId="782DFF24" w:rsidR="001466AC" w:rsidRPr="001466AC" w:rsidRDefault="001466AC" w:rsidP="001466A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 xml:space="preserve">Vježbe 4. Horizontalna i vertikalna analiza financijskih izvještaja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F592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C16B" w14:textId="17A1EE0F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2ED8" w14:textId="77777777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C971" w14:textId="3A36712B" w:rsidR="001466AC" w:rsidRPr="001466AC" w:rsidRDefault="001466AC" w:rsidP="001466A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734DE2" w:rsidRPr="006931D0" w14:paraId="68A54859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6DE548" w14:textId="55A04F8B" w:rsidR="00734DE2" w:rsidRPr="001466AC" w:rsidRDefault="00734DE2" w:rsidP="00734DE2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23.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301E99A" w14:textId="021867EF" w:rsidR="00734DE2" w:rsidRPr="001466AC" w:rsidRDefault="00734DE2" w:rsidP="00734DE2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Vježbe 5. Vježbe izračunavanja financijskih pokazatelja (pokazatelji likvidnosti, zaduženosti, aktivnosti, ekonomičnosti i profitabilnosti). Primjeri analize financijskih izvještaja pomoću financijskih pokazatelja.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88BF" w14:textId="77777777" w:rsidR="00734DE2" w:rsidRPr="001466AC" w:rsidRDefault="00734DE2" w:rsidP="00734DE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9CC06" w14:textId="24B0FA5E" w:rsidR="00734DE2" w:rsidRPr="001466AC" w:rsidRDefault="00734DE2" w:rsidP="00734DE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C458" w14:textId="77777777" w:rsidR="00734DE2" w:rsidRPr="001466AC" w:rsidRDefault="00734DE2" w:rsidP="00734DE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265C" w14:textId="2B6B021E" w:rsidR="00734DE2" w:rsidRPr="001466AC" w:rsidRDefault="00734DE2" w:rsidP="00734DE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734DE2" w:rsidRPr="006931D0" w14:paraId="0B4B71C1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A2636E" w14:textId="5DC14534" w:rsidR="00734DE2" w:rsidRPr="001466AC" w:rsidRDefault="00734DE2" w:rsidP="00734DE2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24.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CCD55A4" w14:textId="5A88C6E3" w:rsidR="00734DE2" w:rsidRPr="001466AC" w:rsidRDefault="00734DE2" w:rsidP="00734DE2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 xml:space="preserve">Vježbe 6. Povezanost analize financijskih izvještaja sa računovodstvom i revizijom. Analiza slučajeva, problematika čitanja i razumijevanja financijskih izvještaja. Primjeri revizorovog izvješće.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56E3" w14:textId="77777777" w:rsidR="00734DE2" w:rsidRPr="001466AC" w:rsidRDefault="00734DE2" w:rsidP="00734DE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01EE" w14:textId="4C42DAFD" w:rsidR="00734DE2" w:rsidRPr="001466AC" w:rsidRDefault="00734DE2" w:rsidP="00734DE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DB88" w14:textId="77777777" w:rsidR="00734DE2" w:rsidRPr="001466AC" w:rsidRDefault="00734DE2" w:rsidP="00734DE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C29B" w14:textId="3BD804A9" w:rsidR="00734DE2" w:rsidRPr="001466AC" w:rsidRDefault="00734DE2" w:rsidP="00734DE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734DE2" w:rsidRPr="006931D0" w14:paraId="6747F880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CB8EAB" w14:textId="69379EAF" w:rsidR="00734DE2" w:rsidRPr="001466AC" w:rsidRDefault="00734DE2" w:rsidP="00734DE2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25.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C2D04F2" w14:textId="15CF90DE" w:rsidR="00734DE2" w:rsidRPr="001466AC" w:rsidRDefault="00734DE2" w:rsidP="00734DE2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Prezentacije seminarskih radova i/ili case study-a. Rasprava među studentima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950D" w14:textId="77777777" w:rsidR="00734DE2" w:rsidRPr="001466AC" w:rsidRDefault="00734DE2" w:rsidP="00734DE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E518" w14:textId="77777777" w:rsidR="00734DE2" w:rsidRPr="001466AC" w:rsidRDefault="00734DE2" w:rsidP="00734DE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AD9A" w14:textId="48EBE3A8" w:rsidR="00734DE2" w:rsidRPr="001466AC" w:rsidRDefault="00734DE2" w:rsidP="00734DE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A54B" w14:textId="1E8B9AE1" w:rsidR="00734DE2" w:rsidRPr="001466AC" w:rsidRDefault="00734DE2" w:rsidP="00734DE2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466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734DE2" w:rsidRPr="006931D0" w14:paraId="3C6FBA74" w14:textId="77777777" w:rsidTr="00F54D2C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C9E0D4" w14:textId="77777777" w:rsidR="00734DE2" w:rsidRPr="006931D0" w:rsidRDefault="00734DE2" w:rsidP="00734DE2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1C2EB12" w14:textId="486BC907" w:rsidR="00734DE2" w:rsidRPr="00F54D2C" w:rsidRDefault="00734DE2" w:rsidP="00734DE2">
            <w:pPr>
              <w:jc w:val="both"/>
              <w:rPr>
                <w:rFonts w:ascii="Arial Narrow" w:eastAsia="Times New Roman" w:hAnsi="Arial Narrow"/>
                <w:bCs/>
                <w:lang w:eastAsia="hr-HR"/>
              </w:rPr>
            </w:pPr>
            <w:r w:rsidRPr="00F54D2C">
              <w:rPr>
                <w:rFonts w:ascii="Arial Narrow" w:hAnsi="Arial Narrow"/>
                <w:bCs/>
              </w:rPr>
              <w:t>Ukupno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10B60" w14:textId="6A0BFF63" w:rsidR="00734DE2" w:rsidRPr="00F54D2C" w:rsidRDefault="00734DE2" w:rsidP="00734DE2">
            <w:pPr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F54D2C">
              <w:rPr>
                <w:rFonts w:ascii="Arial Narrow" w:hAnsi="Arial Narrow"/>
                <w:bCs/>
              </w:rPr>
              <w:t>35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22B0" w14:textId="5ECBFC36" w:rsidR="00734DE2" w:rsidRPr="00F54D2C" w:rsidRDefault="00734DE2" w:rsidP="00734DE2">
            <w:pPr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F54D2C">
              <w:rPr>
                <w:rFonts w:ascii="Arial Narrow" w:hAnsi="Arial Narrow"/>
                <w:bCs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985A" w14:textId="26BC5A6F" w:rsidR="00734DE2" w:rsidRPr="00F54D2C" w:rsidRDefault="00734DE2" w:rsidP="00734DE2">
            <w:pPr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F54D2C"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6313" w14:textId="77777777" w:rsidR="00734DE2" w:rsidRPr="00F54D2C" w:rsidRDefault="00734DE2" w:rsidP="00734DE2">
            <w:pPr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</w:p>
        </w:tc>
      </w:tr>
    </w:tbl>
    <w:p w14:paraId="349633B8" w14:textId="3025775D" w:rsidR="00575D5B" w:rsidRPr="00D164F1" w:rsidRDefault="00575D5B" w:rsidP="00D164F1">
      <w:pPr>
        <w:ind w:right="-23"/>
        <w:contextualSpacing/>
        <w:rPr>
          <w:rFonts w:ascii="Arial Narrow" w:eastAsia="Arial Narrow" w:hAnsi="Arial Narrow"/>
          <w:bCs/>
          <w:sz w:val="22"/>
          <w:szCs w:val="22"/>
        </w:rPr>
      </w:pPr>
      <w:r w:rsidRPr="00D164F1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2843F043" w14:textId="77777777" w:rsidR="001466AC" w:rsidRDefault="001466AC" w:rsidP="00D164F1">
      <w:pPr>
        <w:ind w:right="-23"/>
        <w:contextualSpacing/>
        <w:rPr>
          <w:rFonts w:eastAsia="Arial Narrow"/>
          <w:b/>
          <w:bCs/>
          <w:spacing w:val="1"/>
        </w:rPr>
      </w:pPr>
    </w:p>
    <w:p w14:paraId="04053597" w14:textId="611BC6E0" w:rsidR="00F54D2C" w:rsidRPr="00F54D2C" w:rsidRDefault="00282A73" w:rsidP="00F54D2C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sz w:val="24"/>
          <w:szCs w:val="24"/>
        </w:rPr>
      </w:pPr>
      <w:r w:rsidRPr="00F54D2C">
        <w:rPr>
          <w:rFonts w:ascii="Arial Narrow" w:eastAsia="Arial Narrow" w:hAnsi="Arial Narrow"/>
          <w:b/>
          <w:sz w:val="24"/>
          <w:szCs w:val="24"/>
        </w:rPr>
        <w:t>Obveze studenata te način polaganja ispita i način ocjenjivanja</w:t>
      </w:r>
    </w:p>
    <w:p w14:paraId="5B364343" w14:textId="77777777" w:rsidR="003C7793" w:rsidRPr="003C7793" w:rsidRDefault="003C7793" w:rsidP="003C7793">
      <w:pPr>
        <w:spacing w:after="0" w:line="240" w:lineRule="auto"/>
        <w:jc w:val="both"/>
        <w:rPr>
          <w:rFonts w:ascii="Arial Narrow" w:eastAsia="Times New Roman" w:hAnsi="Arial Narrow"/>
          <w:b/>
          <w:bCs/>
          <w:lang w:eastAsia="hr-HR"/>
        </w:rPr>
      </w:pPr>
      <w:r w:rsidRPr="003C7793">
        <w:rPr>
          <w:rFonts w:ascii="Arial Narrow" w:eastAsia="Times New Roman" w:hAnsi="Arial Narrow" w:cs="Arial"/>
          <w:lang w:eastAsia="hr-HR"/>
        </w:rPr>
        <w:t>Provjera znanja provodi se tijekom izvođenja svih oblika nastave. Polaganje ispita pismeno i usmeno. Svi elementi koji se ocjenjuju moraju biti ocijenjeni pozitivnim ocjenama od 2 do 5.</w:t>
      </w:r>
    </w:p>
    <w:p w14:paraId="4BBF36D5" w14:textId="77777777" w:rsidR="003C7793" w:rsidRPr="003C7793" w:rsidRDefault="003C7793" w:rsidP="003C7793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3C7793">
        <w:rPr>
          <w:rFonts w:ascii="Arial Narrow" w:eastAsia="Times New Roman" w:hAnsi="Arial Narrow" w:cs="Arial"/>
          <w:lang w:eastAsia="hr-HR"/>
        </w:rPr>
        <w:t xml:space="preserve">Prisustvo i aktivnost na nastavi – ocjenjuje se prisustvo na nastavi te aktivno sudjelovanje u aktivnostima tijekom predavanja i vježbi kroz diskusije, postavljanje pitanja, rješavanje zadataka i sl. </w:t>
      </w:r>
    </w:p>
    <w:p w14:paraId="01A76CE3" w14:textId="77777777" w:rsidR="003C7793" w:rsidRPr="003C7793" w:rsidRDefault="003C7793" w:rsidP="003C7793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3C7793">
        <w:rPr>
          <w:rFonts w:ascii="Arial Narrow" w:eastAsia="Times New Roman" w:hAnsi="Arial Narrow" w:cs="Arial"/>
          <w:lang w:eastAsia="hr-HR"/>
        </w:rPr>
        <w:t>Pismeni dio ispita - u semestru se piše 1 kolokvij i zaključni ispit. Uvjet za pristupanje zaključnom ispitu je pozitivno ocijenjen kolokvij. Pismeni kolokvij sastoji se od rješavanja praktičnih zadataka, a ispit (pismeni/usmeni) od provjere teoretskog dijela gradiva.</w:t>
      </w:r>
    </w:p>
    <w:p w14:paraId="0F08FC56" w14:textId="77777777" w:rsidR="003C7793" w:rsidRPr="003C7793" w:rsidRDefault="003C7793" w:rsidP="003C7793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3C7793">
        <w:rPr>
          <w:rFonts w:ascii="Arial Narrow" w:eastAsia="Times New Roman" w:hAnsi="Arial Narrow" w:cs="Arial"/>
          <w:lang w:eastAsia="hr-HR"/>
        </w:rPr>
        <w:t xml:space="preserve">Izrađen i prezentiran case study – na temelju teorijskih i praktičkih spoznaja student je dužan izraditi case study u kojem će na konkretnom primjeru odabranog poduzeća napraviti analizu financijskih izvještaja. Kroz izlaganja predavača navedenih nastavnih jedinica te odrađene vježbe student će usvojiti neophodnu teorijsku i praktičnu podlogu za analizu temeljnih financijskih izvještaja i prikaz pokazatelja uspješnosti poslovanja odabranog poduzeća. Ocjenjuje se struktura praktičnog primjera i korištene metode analize, korištena literatura, relevantnost podataka, doneseni zaključci i vlastita razmišljanja o temi, stil prezentacije i dr. </w:t>
      </w:r>
    </w:p>
    <w:p w14:paraId="66C527BD" w14:textId="77777777" w:rsidR="003C7793" w:rsidRPr="003C7793" w:rsidRDefault="003C7793" w:rsidP="003C7793">
      <w:pPr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3C7793">
        <w:rPr>
          <w:rFonts w:ascii="Arial Narrow" w:eastAsia="Times New Roman" w:hAnsi="Arial Narrow" w:cs="Arial"/>
          <w:lang w:eastAsia="hr-HR"/>
        </w:rPr>
        <w:t>Usmeni dio ispita – polaže se prema potrebi tj. ukoliko je student prikupio granični broj bodova iz pismenog ispita ili ukoliko nije zadovoljan prikupljenim bodovnima i predloženom ocjenom može odgovarati za višu ocjenu.</w:t>
      </w:r>
    </w:p>
    <w:p w14:paraId="7FA0B88B" w14:textId="77777777" w:rsidR="00F54D2C" w:rsidRDefault="00F54D2C" w:rsidP="003C7793">
      <w:pPr>
        <w:spacing w:after="0" w:line="240" w:lineRule="auto"/>
        <w:rPr>
          <w:rFonts w:ascii="Arial Narrow" w:eastAsia="Times New Roman" w:hAnsi="Arial Narrow"/>
          <w:u w:val="single"/>
          <w:lang w:eastAsia="hr-HR"/>
        </w:rPr>
      </w:pPr>
    </w:p>
    <w:p w14:paraId="3492615A" w14:textId="5A30079B" w:rsidR="003C7793" w:rsidRPr="003C7793" w:rsidRDefault="003C7793" w:rsidP="003C7793">
      <w:pPr>
        <w:spacing w:after="0" w:line="240" w:lineRule="auto"/>
        <w:rPr>
          <w:rFonts w:ascii="Arial Narrow" w:eastAsia="Times New Roman" w:hAnsi="Arial Narrow"/>
          <w:u w:val="single"/>
          <w:lang w:eastAsia="hr-HR"/>
        </w:rPr>
      </w:pPr>
      <w:r w:rsidRPr="003C7793">
        <w:rPr>
          <w:rFonts w:ascii="Arial Narrow" w:eastAsia="Times New Roman" w:hAnsi="Arial Narrow"/>
          <w:u w:val="single"/>
          <w:lang w:eastAsia="hr-HR"/>
        </w:rPr>
        <w:lastRenderedPageBreak/>
        <w:t>Uvjeti za potpis:</w:t>
      </w:r>
    </w:p>
    <w:p w14:paraId="6EAD9A33" w14:textId="77777777" w:rsidR="003C7793" w:rsidRPr="003C7793" w:rsidRDefault="003C7793" w:rsidP="003C7793">
      <w:pPr>
        <w:spacing w:after="0" w:line="240" w:lineRule="auto"/>
        <w:rPr>
          <w:rFonts w:ascii="Arial Narrow" w:eastAsia="Times New Roman" w:hAnsi="Arial Narrow"/>
          <w:lang w:eastAsia="hr-HR"/>
        </w:rPr>
      </w:pPr>
      <w:r w:rsidRPr="003C7793">
        <w:rPr>
          <w:rFonts w:ascii="Arial Narrow" w:eastAsia="Times New Roman" w:hAnsi="Arial Narrow"/>
          <w:lang w:eastAsia="hr-HR"/>
        </w:rPr>
        <w:t>Studenti moraju ostvariti sljedeće uvjete za dobivanje potpisa:</w:t>
      </w:r>
    </w:p>
    <w:p w14:paraId="150194EF" w14:textId="77777777" w:rsidR="003C7793" w:rsidRPr="003C7793" w:rsidRDefault="003C7793" w:rsidP="003C7793">
      <w:pPr>
        <w:numPr>
          <w:ilvl w:val="0"/>
          <w:numId w:val="14"/>
        </w:numPr>
        <w:spacing w:after="0" w:line="240" w:lineRule="auto"/>
        <w:rPr>
          <w:rFonts w:ascii="Arial Narrow" w:eastAsia="Times New Roman" w:hAnsi="Arial Narrow"/>
          <w:lang w:eastAsia="hr-HR"/>
        </w:rPr>
      </w:pPr>
      <w:r w:rsidRPr="003C7793">
        <w:rPr>
          <w:rFonts w:ascii="Arial Narrow" w:eastAsia="Times New Roman" w:hAnsi="Arial Narrow"/>
          <w:lang w:eastAsia="hr-HR"/>
        </w:rPr>
        <w:t>Prisustvovanje predavanjima min. 50% (4/8)</w:t>
      </w:r>
    </w:p>
    <w:p w14:paraId="78BB58C8" w14:textId="77777777" w:rsidR="003C7793" w:rsidRPr="003C7793" w:rsidRDefault="003C7793" w:rsidP="003C7793">
      <w:pPr>
        <w:numPr>
          <w:ilvl w:val="0"/>
          <w:numId w:val="14"/>
        </w:numPr>
        <w:spacing w:after="0" w:line="240" w:lineRule="auto"/>
        <w:rPr>
          <w:rFonts w:ascii="Arial Narrow" w:eastAsia="Times New Roman" w:hAnsi="Arial Narrow"/>
          <w:lang w:eastAsia="hr-HR"/>
        </w:rPr>
      </w:pPr>
      <w:r w:rsidRPr="003C7793">
        <w:rPr>
          <w:rFonts w:ascii="Arial Narrow" w:eastAsia="Times New Roman" w:hAnsi="Arial Narrow"/>
          <w:lang w:eastAsia="hr-HR"/>
        </w:rPr>
        <w:t xml:space="preserve">Izrađen i prezentiran case study </w:t>
      </w:r>
    </w:p>
    <w:p w14:paraId="4649E731" w14:textId="77777777" w:rsidR="003C7793" w:rsidRPr="003C7793" w:rsidRDefault="003C7793" w:rsidP="003C7793">
      <w:pPr>
        <w:spacing w:after="0" w:line="240" w:lineRule="auto"/>
        <w:jc w:val="both"/>
        <w:rPr>
          <w:rFonts w:ascii="Arial Narrow" w:eastAsia="Times New Roman" w:hAnsi="Arial Narrow" w:cs="Arial"/>
          <w:u w:val="single"/>
          <w:lang w:eastAsia="hr-HR"/>
        </w:rPr>
      </w:pPr>
      <w:r w:rsidRPr="003C7793">
        <w:rPr>
          <w:rFonts w:ascii="Arial Narrow" w:eastAsia="Times New Roman" w:hAnsi="Arial Narrow" w:cs="Arial"/>
          <w:u w:val="single"/>
          <w:lang w:eastAsia="hr-HR"/>
        </w:rPr>
        <w:t>Uvjet za polaganje zaključnog ispita:</w:t>
      </w:r>
    </w:p>
    <w:p w14:paraId="1C372A6E" w14:textId="77777777" w:rsidR="003C7793" w:rsidRPr="003C7793" w:rsidRDefault="003C7793" w:rsidP="003C7793">
      <w:pPr>
        <w:spacing w:after="0" w:line="240" w:lineRule="auto"/>
        <w:ind w:left="360"/>
        <w:jc w:val="both"/>
        <w:rPr>
          <w:rFonts w:ascii="Arial Narrow" w:eastAsia="Times New Roman" w:hAnsi="Arial Narrow" w:cs="Arial"/>
          <w:lang w:eastAsia="hr-HR"/>
        </w:rPr>
      </w:pPr>
      <w:r w:rsidRPr="003C7793">
        <w:rPr>
          <w:rFonts w:ascii="Arial Narrow" w:eastAsia="Times New Roman" w:hAnsi="Arial Narrow" w:cs="Arial"/>
          <w:lang w:eastAsia="hr-HR"/>
        </w:rPr>
        <w:t xml:space="preserve"> - prisustvovanje predavanjima (min.50%), </w:t>
      </w:r>
    </w:p>
    <w:p w14:paraId="0B637975" w14:textId="77777777" w:rsidR="003C7793" w:rsidRPr="003C7793" w:rsidRDefault="003C7793" w:rsidP="003C7793">
      <w:pPr>
        <w:spacing w:after="0" w:line="240" w:lineRule="auto"/>
        <w:ind w:left="360"/>
        <w:jc w:val="both"/>
        <w:rPr>
          <w:rFonts w:ascii="Arial Narrow" w:eastAsia="Times New Roman" w:hAnsi="Arial Narrow" w:cs="Arial"/>
          <w:lang w:eastAsia="hr-HR"/>
        </w:rPr>
      </w:pPr>
      <w:r w:rsidRPr="003C7793">
        <w:rPr>
          <w:rFonts w:ascii="Arial Narrow" w:eastAsia="Times New Roman" w:hAnsi="Arial Narrow" w:cs="Arial"/>
          <w:lang w:eastAsia="hr-HR"/>
        </w:rPr>
        <w:t xml:space="preserve"> - izrađen i prezentiran </w:t>
      </w:r>
      <w:r w:rsidRPr="003C7793">
        <w:rPr>
          <w:rFonts w:ascii="Arial Narrow" w:eastAsia="Times New Roman" w:hAnsi="Arial Narrow"/>
          <w:lang w:eastAsia="hr-HR"/>
        </w:rPr>
        <w:t xml:space="preserve">case study </w:t>
      </w:r>
      <w:r w:rsidRPr="003C7793">
        <w:rPr>
          <w:rFonts w:ascii="Arial Narrow" w:eastAsia="Times New Roman" w:hAnsi="Arial Narrow" w:cs="Arial"/>
          <w:lang w:eastAsia="hr-HR"/>
        </w:rPr>
        <w:t xml:space="preserve">i </w:t>
      </w:r>
    </w:p>
    <w:p w14:paraId="02373987" w14:textId="77777777" w:rsidR="003C7793" w:rsidRPr="003C7793" w:rsidRDefault="003C7793" w:rsidP="003C7793">
      <w:pPr>
        <w:spacing w:after="0" w:line="240" w:lineRule="auto"/>
        <w:ind w:left="360"/>
        <w:jc w:val="both"/>
        <w:rPr>
          <w:rFonts w:ascii="Arial Narrow" w:eastAsia="Times New Roman" w:hAnsi="Arial Narrow" w:cs="Arial"/>
          <w:lang w:eastAsia="hr-HR"/>
        </w:rPr>
      </w:pPr>
      <w:r w:rsidRPr="003C7793">
        <w:rPr>
          <w:rFonts w:ascii="Arial Narrow" w:eastAsia="Times New Roman" w:hAnsi="Arial Narrow" w:cs="Arial"/>
          <w:lang w:eastAsia="hr-HR"/>
        </w:rPr>
        <w:t xml:space="preserve"> - položen kolokvij</w:t>
      </w:r>
    </w:p>
    <w:p w14:paraId="1BA6901D" w14:textId="77777777" w:rsidR="003C7793" w:rsidRPr="003C7793" w:rsidRDefault="003C7793" w:rsidP="003C7793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</w:p>
    <w:p w14:paraId="5FF3787C" w14:textId="77777777" w:rsidR="003C7793" w:rsidRPr="003C7793" w:rsidRDefault="003C7793" w:rsidP="003C7793">
      <w:pPr>
        <w:spacing w:after="12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3C7793">
        <w:rPr>
          <w:rFonts w:ascii="Arial Narrow" w:eastAsia="Times New Roman" w:hAnsi="Arial Narrow" w:cs="Arial"/>
          <w:lang w:eastAsia="hr-HR"/>
        </w:rPr>
        <w:t>Kao okvir za ocjenjivanje definiran je maksimalan broj bodova za pojedine aktivnosti: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1191"/>
        <w:gridCol w:w="1191"/>
      </w:tblGrid>
      <w:tr w:rsidR="003C7793" w:rsidRPr="003C7793" w14:paraId="752B809D" w14:textId="77777777" w:rsidTr="00D164F1">
        <w:tc>
          <w:tcPr>
            <w:tcW w:w="4747" w:type="dxa"/>
          </w:tcPr>
          <w:p w14:paraId="1A6216A0" w14:textId="77777777" w:rsidR="003C7793" w:rsidRPr="003C7793" w:rsidRDefault="003C7793" w:rsidP="003C7793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    Dijelovi koji se ocjenjuju                  Bodovi (max. 100)                                                 </w:t>
            </w:r>
          </w:p>
        </w:tc>
        <w:tc>
          <w:tcPr>
            <w:tcW w:w="1191" w:type="dxa"/>
          </w:tcPr>
          <w:p w14:paraId="400AA8FB" w14:textId="77777777" w:rsidR="003C7793" w:rsidRPr="003C7793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%</w:t>
            </w:r>
          </w:p>
        </w:tc>
        <w:tc>
          <w:tcPr>
            <w:tcW w:w="1191" w:type="dxa"/>
          </w:tcPr>
          <w:p w14:paraId="74016924" w14:textId="77777777" w:rsidR="003C7793" w:rsidRPr="003C7793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Kfo*</w:t>
            </w:r>
          </w:p>
        </w:tc>
      </w:tr>
      <w:tr w:rsidR="003C7793" w:rsidRPr="003C7793" w14:paraId="1855AF54" w14:textId="77777777" w:rsidTr="00D164F1">
        <w:tc>
          <w:tcPr>
            <w:tcW w:w="4747" w:type="dxa"/>
          </w:tcPr>
          <w:p w14:paraId="20F1EEAA" w14:textId="77777777" w:rsidR="003C7793" w:rsidRPr="003C7793" w:rsidRDefault="003C7793" w:rsidP="003C7793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Aktivnost i prisustvovanje nastavi                      5</w:t>
            </w:r>
          </w:p>
        </w:tc>
        <w:tc>
          <w:tcPr>
            <w:tcW w:w="1191" w:type="dxa"/>
          </w:tcPr>
          <w:p w14:paraId="7C5DAB53" w14:textId="77777777" w:rsidR="003C7793" w:rsidRPr="003C7793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191" w:type="dxa"/>
          </w:tcPr>
          <w:p w14:paraId="30827881" w14:textId="77777777" w:rsidR="003C7793" w:rsidRPr="003C7793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0,3</w:t>
            </w:r>
          </w:p>
        </w:tc>
      </w:tr>
      <w:tr w:rsidR="003C7793" w:rsidRPr="003C7793" w14:paraId="7DC77885" w14:textId="77777777" w:rsidTr="00D164F1">
        <w:tc>
          <w:tcPr>
            <w:tcW w:w="4747" w:type="dxa"/>
          </w:tcPr>
          <w:p w14:paraId="2A33E16A" w14:textId="77777777" w:rsidR="003C7793" w:rsidRPr="003C7793" w:rsidRDefault="003C7793" w:rsidP="003C7793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Case study                                                       15</w:t>
            </w:r>
          </w:p>
        </w:tc>
        <w:tc>
          <w:tcPr>
            <w:tcW w:w="1191" w:type="dxa"/>
          </w:tcPr>
          <w:p w14:paraId="235B6651" w14:textId="77777777" w:rsidR="003C7793" w:rsidRPr="003C7793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191" w:type="dxa"/>
          </w:tcPr>
          <w:p w14:paraId="0470FDDB" w14:textId="77777777" w:rsidR="003C7793" w:rsidRPr="003C7793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0,9</w:t>
            </w:r>
          </w:p>
        </w:tc>
      </w:tr>
      <w:tr w:rsidR="003C7793" w:rsidRPr="003C7793" w14:paraId="278D5E7D" w14:textId="77777777" w:rsidTr="00D164F1">
        <w:tc>
          <w:tcPr>
            <w:tcW w:w="4747" w:type="dxa"/>
          </w:tcPr>
          <w:p w14:paraId="68678ED5" w14:textId="77777777" w:rsidR="003C7793" w:rsidRPr="003C7793" w:rsidRDefault="003C7793" w:rsidP="003C7793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Kolokvij                                                             30                                        </w:t>
            </w:r>
          </w:p>
        </w:tc>
        <w:tc>
          <w:tcPr>
            <w:tcW w:w="1191" w:type="dxa"/>
          </w:tcPr>
          <w:p w14:paraId="67DF7FC8" w14:textId="77777777" w:rsidR="003C7793" w:rsidRPr="003C7793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1191" w:type="dxa"/>
          </w:tcPr>
          <w:p w14:paraId="043605E9" w14:textId="77777777" w:rsidR="003C7793" w:rsidRPr="003C7793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1,8</w:t>
            </w:r>
          </w:p>
        </w:tc>
      </w:tr>
      <w:tr w:rsidR="003C7793" w:rsidRPr="003C7793" w14:paraId="6E699BF5" w14:textId="77777777" w:rsidTr="00D164F1">
        <w:tc>
          <w:tcPr>
            <w:tcW w:w="4747" w:type="dxa"/>
          </w:tcPr>
          <w:p w14:paraId="756EA6A4" w14:textId="77777777" w:rsidR="003C7793" w:rsidRPr="003C7793" w:rsidRDefault="003C7793" w:rsidP="003C7793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Ispit                                                                   50</w:t>
            </w:r>
          </w:p>
        </w:tc>
        <w:tc>
          <w:tcPr>
            <w:tcW w:w="1191" w:type="dxa"/>
          </w:tcPr>
          <w:p w14:paraId="30FBDB7D" w14:textId="77777777" w:rsidR="003C7793" w:rsidRPr="003C7793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50</w:t>
            </w:r>
          </w:p>
        </w:tc>
        <w:tc>
          <w:tcPr>
            <w:tcW w:w="1191" w:type="dxa"/>
          </w:tcPr>
          <w:p w14:paraId="49201244" w14:textId="77777777" w:rsidR="003C7793" w:rsidRPr="003C7793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</w:tr>
      <w:tr w:rsidR="003C7793" w:rsidRPr="003C7793" w14:paraId="1CA4349A" w14:textId="77777777" w:rsidTr="00D164F1">
        <w:tc>
          <w:tcPr>
            <w:tcW w:w="4747" w:type="dxa"/>
          </w:tcPr>
          <w:p w14:paraId="6490FD5D" w14:textId="77777777" w:rsidR="003C7793" w:rsidRPr="003C7793" w:rsidRDefault="003C7793" w:rsidP="003C7793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Ukupno:                                                          100                                          </w:t>
            </w:r>
          </w:p>
        </w:tc>
        <w:tc>
          <w:tcPr>
            <w:tcW w:w="1191" w:type="dxa"/>
          </w:tcPr>
          <w:p w14:paraId="2954C043" w14:textId="77777777" w:rsidR="003C7793" w:rsidRPr="003C7793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100%</w:t>
            </w:r>
          </w:p>
        </w:tc>
        <w:tc>
          <w:tcPr>
            <w:tcW w:w="1191" w:type="dxa"/>
          </w:tcPr>
          <w:p w14:paraId="33609E43" w14:textId="77777777" w:rsidR="003C7793" w:rsidRPr="003C7793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 ECTS</w:t>
            </w:r>
          </w:p>
        </w:tc>
      </w:tr>
    </w:tbl>
    <w:p w14:paraId="6282BDA0" w14:textId="77777777" w:rsidR="003C7793" w:rsidRPr="003C7793" w:rsidRDefault="003C7793" w:rsidP="003C7793">
      <w:pPr>
        <w:spacing w:after="0" w:line="240" w:lineRule="auto"/>
        <w:ind w:left="708"/>
        <w:rPr>
          <w:rFonts w:ascii="Arial Narrow" w:eastAsia="Times New Roman" w:hAnsi="Arial Narrow" w:cs="Arial"/>
          <w:i/>
          <w:sz w:val="20"/>
          <w:szCs w:val="20"/>
          <w:lang w:eastAsia="hr-HR"/>
        </w:rPr>
      </w:pPr>
      <w:r w:rsidRPr="003C7793">
        <w:rPr>
          <w:rFonts w:ascii="Arial Narrow" w:eastAsia="Times New Roman" w:hAnsi="Arial Narrow" w:cs="Arial"/>
          <w:i/>
          <w:sz w:val="20"/>
          <w:szCs w:val="20"/>
          <w:lang w:eastAsia="hr-HR"/>
        </w:rPr>
        <w:t>*Kfo- korektivni faktor opterećenja</w:t>
      </w:r>
    </w:p>
    <w:p w14:paraId="4CB1A07B" w14:textId="77777777" w:rsidR="003C7793" w:rsidRPr="003C7793" w:rsidRDefault="003C7793" w:rsidP="003C7793">
      <w:pPr>
        <w:spacing w:after="0" w:line="240" w:lineRule="auto"/>
        <w:rPr>
          <w:rFonts w:ascii="Arial Narrow" w:eastAsia="Times New Roman" w:hAnsi="Arial Narrow" w:cs="Arial"/>
          <w:b/>
          <w:lang w:eastAsia="hr-HR"/>
        </w:rPr>
      </w:pPr>
    </w:p>
    <w:p w14:paraId="5566641A" w14:textId="77777777" w:rsidR="003C7793" w:rsidRPr="003C7793" w:rsidRDefault="003C7793" w:rsidP="003C7793">
      <w:pPr>
        <w:spacing w:after="120" w:line="240" w:lineRule="auto"/>
        <w:rPr>
          <w:rFonts w:ascii="Arial Narrow" w:eastAsia="Times New Roman" w:hAnsi="Arial Narrow"/>
          <w:lang w:eastAsia="hr-HR"/>
        </w:rPr>
      </w:pPr>
      <w:r w:rsidRPr="003C7793">
        <w:rPr>
          <w:rFonts w:ascii="Arial Narrow" w:eastAsia="Times New Roman" w:hAnsi="Arial Narrow"/>
          <w:lang w:eastAsia="hr-HR"/>
        </w:rPr>
        <w:t>Minimalan broj bodova za prolaz postavljen je apsolutno i iznosi 60 bodova. Konačna ocjena predmeta se utvrđuje na temelju ukupno postignutih bodova i/ili Kfo: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</w:tblGrid>
      <w:tr w:rsidR="003C7793" w:rsidRPr="003C7793" w14:paraId="2EB17A41" w14:textId="77777777" w:rsidTr="00CD755F">
        <w:trPr>
          <w:jc w:val="center"/>
        </w:trPr>
        <w:tc>
          <w:tcPr>
            <w:tcW w:w="1276" w:type="dxa"/>
            <w:shd w:val="clear" w:color="auto" w:fill="FFFFFF"/>
          </w:tcPr>
          <w:p w14:paraId="541B15FB" w14:textId="77777777" w:rsidR="003C7793" w:rsidRPr="00F54D2C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F54D2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Bodovi</w:t>
            </w:r>
          </w:p>
        </w:tc>
        <w:tc>
          <w:tcPr>
            <w:tcW w:w="2268" w:type="dxa"/>
            <w:shd w:val="clear" w:color="auto" w:fill="FFFFFF"/>
          </w:tcPr>
          <w:p w14:paraId="2E272489" w14:textId="77777777" w:rsidR="003C7793" w:rsidRPr="00F54D2C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F54D2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Ocjena</w:t>
            </w:r>
          </w:p>
        </w:tc>
      </w:tr>
      <w:tr w:rsidR="003C7793" w:rsidRPr="003C7793" w14:paraId="6F95D437" w14:textId="77777777" w:rsidTr="00CD755F">
        <w:trPr>
          <w:jc w:val="center"/>
        </w:trPr>
        <w:tc>
          <w:tcPr>
            <w:tcW w:w="1276" w:type="dxa"/>
          </w:tcPr>
          <w:p w14:paraId="69ABEB53" w14:textId="77777777" w:rsidR="003C7793" w:rsidRPr="003C7793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50-59</w:t>
            </w:r>
          </w:p>
        </w:tc>
        <w:tc>
          <w:tcPr>
            <w:tcW w:w="2268" w:type="dxa"/>
          </w:tcPr>
          <w:p w14:paraId="036FB595" w14:textId="77777777" w:rsidR="003C7793" w:rsidRPr="003C7793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Usmeni ispit</w:t>
            </w:r>
          </w:p>
        </w:tc>
      </w:tr>
      <w:tr w:rsidR="003C7793" w:rsidRPr="003C7793" w14:paraId="23CBADEE" w14:textId="77777777" w:rsidTr="00CD755F">
        <w:trPr>
          <w:jc w:val="center"/>
        </w:trPr>
        <w:tc>
          <w:tcPr>
            <w:tcW w:w="1276" w:type="dxa"/>
          </w:tcPr>
          <w:p w14:paraId="61FB3FEF" w14:textId="77777777" w:rsidR="003C7793" w:rsidRPr="003C7793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60-69</w:t>
            </w:r>
          </w:p>
        </w:tc>
        <w:tc>
          <w:tcPr>
            <w:tcW w:w="2268" w:type="dxa"/>
          </w:tcPr>
          <w:p w14:paraId="7ED09AB2" w14:textId="77777777" w:rsidR="003C7793" w:rsidRPr="003C7793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Dovoljan (2)</w:t>
            </w:r>
          </w:p>
        </w:tc>
      </w:tr>
      <w:tr w:rsidR="003C7793" w:rsidRPr="003C7793" w14:paraId="0D29BEB2" w14:textId="77777777" w:rsidTr="00CD755F">
        <w:trPr>
          <w:jc w:val="center"/>
        </w:trPr>
        <w:tc>
          <w:tcPr>
            <w:tcW w:w="1276" w:type="dxa"/>
          </w:tcPr>
          <w:p w14:paraId="57DC4253" w14:textId="77777777" w:rsidR="003C7793" w:rsidRPr="003C7793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70-79</w:t>
            </w:r>
          </w:p>
        </w:tc>
        <w:tc>
          <w:tcPr>
            <w:tcW w:w="2268" w:type="dxa"/>
          </w:tcPr>
          <w:p w14:paraId="37E95334" w14:textId="77777777" w:rsidR="003C7793" w:rsidRPr="003C7793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Dobar (3)</w:t>
            </w:r>
          </w:p>
        </w:tc>
      </w:tr>
      <w:tr w:rsidR="003C7793" w:rsidRPr="003C7793" w14:paraId="306ACAF9" w14:textId="77777777" w:rsidTr="00CD755F">
        <w:trPr>
          <w:jc w:val="center"/>
        </w:trPr>
        <w:tc>
          <w:tcPr>
            <w:tcW w:w="1276" w:type="dxa"/>
          </w:tcPr>
          <w:p w14:paraId="15856D1C" w14:textId="77777777" w:rsidR="003C7793" w:rsidRPr="003C7793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80-89</w:t>
            </w:r>
          </w:p>
        </w:tc>
        <w:tc>
          <w:tcPr>
            <w:tcW w:w="2268" w:type="dxa"/>
          </w:tcPr>
          <w:p w14:paraId="3AB798B9" w14:textId="77777777" w:rsidR="003C7793" w:rsidRPr="003C7793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Vrlo dobar (4)</w:t>
            </w:r>
          </w:p>
        </w:tc>
      </w:tr>
      <w:tr w:rsidR="003C7793" w:rsidRPr="003C7793" w14:paraId="1E7C42A2" w14:textId="77777777" w:rsidTr="00CD755F">
        <w:trPr>
          <w:jc w:val="center"/>
        </w:trPr>
        <w:tc>
          <w:tcPr>
            <w:tcW w:w="1276" w:type="dxa"/>
          </w:tcPr>
          <w:p w14:paraId="0BF97D2A" w14:textId="77777777" w:rsidR="003C7793" w:rsidRPr="003C7793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90-100</w:t>
            </w:r>
          </w:p>
        </w:tc>
        <w:tc>
          <w:tcPr>
            <w:tcW w:w="2268" w:type="dxa"/>
          </w:tcPr>
          <w:p w14:paraId="7D436B67" w14:textId="77777777" w:rsidR="003C7793" w:rsidRPr="003C7793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C779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Odličan (5)</w:t>
            </w:r>
          </w:p>
        </w:tc>
      </w:tr>
    </w:tbl>
    <w:p w14:paraId="20151034" w14:textId="77777777" w:rsidR="003C7793" w:rsidRPr="003C7793" w:rsidRDefault="003C7793" w:rsidP="003C7793">
      <w:pPr>
        <w:spacing w:after="0" w:line="240" w:lineRule="auto"/>
        <w:rPr>
          <w:rFonts w:ascii="Arial Narrow" w:eastAsia="Times New Roman" w:hAnsi="Arial Narrow" w:cs="Arial"/>
          <w:b/>
          <w:lang w:eastAsia="hr-HR"/>
        </w:rPr>
      </w:pPr>
    </w:p>
    <w:p w14:paraId="631B5C14" w14:textId="77777777" w:rsidR="003C7793" w:rsidRPr="003C7793" w:rsidRDefault="003C7793" w:rsidP="003C7793">
      <w:pPr>
        <w:spacing w:after="0" w:line="240" w:lineRule="auto"/>
        <w:jc w:val="center"/>
        <w:rPr>
          <w:rFonts w:ascii="Arial Narrow" w:eastAsia="Times New Roman" w:hAnsi="Arial Narrow"/>
          <w:b/>
          <w:bCs/>
          <w:lang w:eastAsia="hr-HR"/>
        </w:rPr>
      </w:pPr>
      <m:oMathPara>
        <m:oMath>
          <m:r>
            <w:rPr>
              <w:rFonts w:ascii="Cambria Math" w:eastAsia="Times New Roman" w:hAnsi="Cambria Math"/>
              <w:sz w:val="20"/>
              <w:szCs w:val="20"/>
              <w:lang w:eastAsia="hr-HR"/>
            </w:rPr>
            <m:t>Konačna ocjena=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  <w:lang w:eastAsia="hr-HR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hr-HR"/>
                    </w:rPr>
                    <m:t>Ocj.xKfo</m:t>
                  </m:r>
                </m:e>
              </m:d>
              <m:r>
                <w:rPr>
                  <w:rFonts w:ascii="Cambria Math" w:eastAsia="Times New Roman" w:hAnsi="Cambria Math"/>
                  <w:sz w:val="20"/>
                  <w:szCs w:val="20"/>
                  <w:lang w:eastAsia="hr-HR"/>
                </w:rPr>
                <m:t>₁+(Ocj.xKfo)₂+(Ocj.xKfo)₃+(Ocj.xKfo)₄</m:t>
              </m:r>
            </m:num>
            <m:den>
              <m:r>
                <w:rPr>
                  <w:rFonts w:ascii="Cambria Math" w:eastAsia="Times New Roman" w:hAnsi="Cambria Math"/>
                  <w:sz w:val="20"/>
                  <w:szCs w:val="20"/>
                  <w:lang w:eastAsia="hr-HR"/>
                </w:rPr>
                <m:t>ECTS</m:t>
              </m:r>
            </m:den>
          </m:f>
        </m:oMath>
      </m:oMathPara>
    </w:p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B16965" w:rsidRDefault="001B6F77" w:rsidP="001B6F77">
      <w:pPr>
        <w:ind w:right="-20"/>
        <w:rPr>
          <w:rFonts w:ascii="Arial Narrow" w:eastAsia="Arial Narrow" w:hAnsi="Arial Narrow"/>
        </w:rPr>
      </w:pPr>
      <w:r w:rsidRPr="00B16965">
        <w:rPr>
          <w:rFonts w:ascii="Arial Narrow" w:eastAsia="Arial Narrow" w:hAnsi="Arial Narrow"/>
          <w:b/>
          <w:bCs/>
          <w:spacing w:val="1"/>
        </w:rPr>
        <w:t>3</w:t>
      </w:r>
      <w:r w:rsidRPr="00B16965">
        <w:rPr>
          <w:rFonts w:ascii="Arial Narrow" w:eastAsia="Arial Narrow" w:hAnsi="Arial Narrow"/>
          <w:b/>
          <w:bCs/>
        </w:rPr>
        <w:t>.</w:t>
      </w:r>
      <w:r w:rsidRPr="00B16965">
        <w:rPr>
          <w:rFonts w:ascii="Arial Narrow" w:eastAsia="Arial Narrow" w:hAnsi="Arial Narrow"/>
          <w:b/>
          <w:bCs/>
          <w:spacing w:val="-3"/>
        </w:rPr>
        <w:t xml:space="preserve"> </w:t>
      </w:r>
      <w:r w:rsidRPr="00B16965">
        <w:rPr>
          <w:rFonts w:ascii="Arial Narrow" w:eastAsia="Arial Narrow" w:hAnsi="Arial Narrow"/>
          <w:b/>
          <w:bCs/>
          <w:spacing w:val="-2"/>
        </w:rPr>
        <w:t>I</w:t>
      </w:r>
      <w:r w:rsidRPr="00B16965">
        <w:rPr>
          <w:rFonts w:ascii="Arial Narrow" w:eastAsia="Arial Narrow" w:hAnsi="Arial Narrow"/>
          <w:b/>
          <w:bCs/>
          <w:spacing w:val="1"/>
        </w:rPr>
        <w:t>s</w:t>
      </w:r>
      <w:r w:rsidRPr="00B16965">
        <w:rPr>
          <w:rFonts w:ascii="Arial Narrow" w:eastAsia="Arial Narrow" w:hAnsi="Arial Narrow"/>
          <w:b/>
          <w:bCs/>
        </w:rPr>
        <w:t>p</w:t>
      </w:r>
      <w:r w:rsidRPr="00B16965">
        <w:rPr>
          <w:rFonts w:ascii="Arial Narrow" w:eastAsia="Arial Narrow" w:hAnsi="Arial Narrow"/>
          <w:b/>
          <w:bCs/>
          <w:spacing w:val="-2"/>
        </w:rPr>
        <w:t>i</w:t>
      </w:r>
      <w:r w:rsidRPr="00B16965">
        <w:rPr>
          <w:rFonts w:ascii="Arial Narrow" w:eastAsia="Arial Narrow" w:hAnsi="Arial Narrow"/>
          <w:b/>
          <w:bCs/>
          <w:spacing w:val="1"/>
        </w:rPr>
        <w:t>t</w:t>
      </w:r>
      <w:r w:rsidRPr="00B16965">
        <w:rPr>
          <w:rFonts w:ascii="Arial Narrow" w:eastAsia="Arial Narrow" w:hAnsi="Arial Narrow"/>
          <w:b/>
          <w:bCs/>
        </w:rPr>
        <w:t>ni</w:t>
      </w:r>
      <w:r w:rsidRPr="00B16965">
        <w:rPr>
          <w:rFonts w:ascii="Arial Narrow" w:eastAsia="Arial Narrow" w:hAnsi="Arial Narrow"/>
          <w:b/>
          <w:bCs/>
          <w:spacing w:val="-1"/>
        </w:rPr>
        <w:t xml:space="preserve"> </w:t>
      </w:r>
      <w:r w:rsidRPr="00B16965">
        <w:rPr>
          <w:rFonts w:ascii="Arial Narrow" w:eastAsia="Arial Narrow" w:hAnsi="Arial Narrow"/>
          <w:b/>
          <w:bCs/>
        </w:rPr>
        <w:t>ro</w:t>
      </w:r>
      <w:r w:rsidRPr="00B16965">
        <w:rPr>
          <w:rFonts w:ascii="Arial Narrow" w:eastAsia="Arial Narrow" w:hAnsi="Arial Narrow"/>
          <w:b/>
          <w:bCs/>
          <w:spacing w:val="1"/>
        </w:rPr>
        <w:t>k</w:t>
      </w:r>
      <w:r w:rsidRPr="00B16965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B16965" w:rsidRDefault="00513691" w:rsidP="003C7793">
      <w:pPr>
        <w:spacing w:before="3"/>
        <w:ind w:right="-20"/>
        <w:jc w:val="both"/>
        <w:rPr>
          <w:rFonts w:ascii="Arial Narrow" w:eastAsia="Arial Narrow" w:hAnsi="Arial Narrow"/>
        </w:rPr>
      </w:pPr>
      <w:r w:rsidRPr="00B16965">
        <w:rPr>
          <w:rFonts w:ascii="Arial Narrow" w:eastAsia="Arial Narrow" w:hAnsi="Arial Narrow"/>
          <w:spacing w:val="-2"/>
        </w:rPr>
        <w:t>I</w:t>
      </w:r>
      <w:r w:rsidR="004A536C" w:rsidRPr="00B16965">
        <w:rPr>
          <w:rFonts w:ascii="Arial Narrow" w:eastAsia="Arial Narrow" w:hAnsi="Arial Narrow"/>
          <w:spacing w:val="-2"/>
        </w:rPr>
        <w:t>spit</w:t>
      </w:r>
      <w:r w:rsidR="007A7FA4" w:rsidRPr="00B16965">
        <w:rPr>
          <w:rFonts w:ascii="Arial Narrow" w:eastAsia="Arial Narrow" w:hAnsi="Arial Narrow"/>
          <w:spacing w:val="-2"/>
        </w:rPr>
        <w:t>i se</w:t>
      </w:r>
      <w:r w:rsidRPr="00B16965">
        <w:rPr>
          <w:rFonts w:ascii="Arial Narrow" w:eastAsia="Arial Narrow" w:hAnsi="Arial Narrow"/>
          <w:spacing w:val="-2"/>
        </w:rPr>
        <w:t xml:space="preserve"> održavaju </w:t>
      </w:r>
      <w:r w:rsidR="001B6F77" w:rsidRPr="00B16965">
        <w:rPr>
          <w:rFonts w:ascii="Arial Narrow" w:eastAsia="Arial Narrow" w:hAnsi="Arial Narrow"/>
          <w:spacing w:val="-2"/>
        </w:rPr>
        <w:t>t</w:t>
      </w:r>
      <w:r w:rsidR="001B6F77" w:rsidRPr="00B16965">
        <w:rPr>
          <w:rFonts w:ascii="Arial Narrow" w:eastAsia="Arial Narrow" w:hAnsi="Arial Narrow"/>
        </w:rPr>
        <w:t>i</w:t>
      </w:r>
      <w:r w:rsidR="001B6F77" w:rsidRPr="00B16965">
        <w:rPr>
          <w:rFonts w:ascii="Arial Narrow" w:eastAsia="Arial Narrow" w:hAnsi="Arial Narrow"/>
          <w:spacing w:val="-1"/>
        </w:rPr>
        <w:t>j</w:t>
      </w:r>
      <w:r w:rsidR="001B6F77" w:rsidRPr="00B16965">
        <w:rPr>
          <w:rFonts w:ascii="Arial Narrow" w:eastAsia="Arial Narrow" w:hAnsi="Arial Narrow"/>
          <w:spacing w:val="1"/>
        </w:rPr>
        <w:t>e</w:t>
      </w:r>
      <w:r w:rsidR="001B6F77" w:rsidRPr="00B16965">
        <w:rPr>
          <w:rFonts w:ascii="Arial Narrow" w:eastAsia="Arial Narrow" w:hAnsi="Arial Narrow"/>
          <w:spacing w:val="2"/>
        </w:rPr>
        <w:t>k</w:t>
      </w:r>
      <w:r w:rsidR="001B6F77" w:rsidRPr="00B16965">
        <w:rPr>
          <w:rFonts w:ascii="Arial Narrow" w:eastAsia="Arial Narrow" w:hAnsi="Arial Narrow"/>
          <w:spacing w:val="1"/>
        </w:rPr>
        <w:t>o</w:t>
      </w:r>
      <w:r w:rsidR="001B6F77" w:rsidRPr="00B16965">
        <w:rPr>
          <w:rFonts w:ascii="Arial Narrow" w:eastAsia="Arial Narrow" w:hAnsi="Arial Narrow"/>
        </w:rPr>
        <w:t>m</w:t>
      </w:r>
      <w:r w:rsidR="001B6F77" w:rsidRPr="00B16965">
        <w:rPr>
          <w:rFonts w:ascii="Arial Narrow" w:eastAsia="Arial Narrow" w:hAnsi="Arial Narrow"/>
          <w:spacing w:val="-3"/>
        </w:rPr>
        <w:t xml:space="preserve"> </w:t>
      </w:r>
      <w:r w:rsidR="004A536C" w:rsidRPr="00B16965">
        <w:rPr>
          <w:rFonts w:ascii="Arial Narrow" w:eastAsia="Arial Narrow" w:hAnsi="Arial Narrow"/>
          <w:spacing w:val="-3"/>
        </w:rPr>
        <w:t>zimskog</w:t>
      </w:r>
      <w:r w:rsidRPr="00B16965">
        <w:rPr>
          <w:rFonts w:ascii="Arial Narrow" w:eastAsia="Arial Narrow" w:hAnsi="Arial Narrow"/>
          <w:spacing w:val="-3"/>
        </w:rPr>
        <w:t>, ljetnog i jesenskog</w:t>
      </w:r>
      <w:r w:rsidR="004A536C" w:rsidRPr="00B16965">
        <w:rPr>
          <w:rFonts w:ascii="Arial Narrow" w:eastAsia="Arial Narrow" w:hAnsi="Arial Narrow"/>
          <w:spacing w:val="-3"/>
        </w:rPr>
        <w:t xml:space="preserve"> ispitnog roka</w:t>
      </w:r>
      <w:r w:rsidR="00D30834" w:rsidRPr="00B16965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B16965">
        <w:rPr>
          <w:rFonts w:ascii="Arial Narrow" w:eastAsia="Arial Narrow" w:hAnsi="Arial Narrow"/>
        </w:rPr>
        <w:t>, a t</w:t>
      </w:r>
      <w:r w:rsidR="001B6F77" w:rsidRPr="00B16965">
        <w:rPr>
          <w:rFonts w:ascii="Arial Narrow" w:eastAsia="Arial Narrow" w:hAnsi="Arial Narrow"/>
        </w:rPr>
        <w:t>ijekom semestara</w:t>
      </w:r>
      <w:r w:rsidR="004A536C" w:rsidRPr="00B16965">
        <w:rPr>
          <w:rFonts w:ascii="Arial Narrow" w:eastAsia="Arial Narrow" w:hAnsi="Arial Narrow"/>
        </w:rPr>
        <w:t xml:space="preserve"> </w:t>
      </w:r>
      <w:r w:rsidR="001B6F77" w:rsidRPr="00B16965">
        <w:rPr>
          <w:rFonts w:ascii="Arial Narrow" w:eastAsia="Arial Narrow" w:hAnsi="Arial Narrow"/>
        </w:rPr>
        <w:t>jednom mjesečno</w:t>
      </w:r>
      <w:r w:rsidRPr="00B16965">
        <w:rPr>
          <w:rFonts w:ascii="Arial Narrow" w:eastAsia="Arial Narrow" w:hAnsi="Arial Narrow"/>
        </w:rPr>
        <w:t xml:space="preserve"> </w:t>
      </w:r>
      <w:r w:rsidR="007A7FA4" w:rsidRPr="00B16965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B16965" w:rsidRDefault="001B6F77" w:rsidP="003C7793">
      <w:pPr>
        <w:spacing w:before="3"/>
        <w:ind w:right="-20"/>
        <w:jc w:val="both"/>
        <w:rPr>
          <w:rFonts w:ascii="Arial Narrow" w:eastAsia="Arial Narrow" w:hAnsi="Arial Narrow"/>
        </w:rPr>
      </w:pPr>
      <w:r w:rsidRPr="00B16965">
        <w:rPr>
          <w:rFonts w:ascii="Arial Narrow" w:eastAsia="Arial Narrow" w:hAnsi="Arial Narrow"/>
        </w:rPr>
        <w:t xml:space="preserve">Konzultacije za studente održavaju se </w:t>
      </w:r>
      <w:r w:rsidR="00374491" w:rsidRPr="00B16965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Default="00374491" w:rsidP="001B6F77">
      <w:pPr>
        <w:ind w:right="-20"/>
        <w:rPr>
          <w:rFonts w:eastAsia="Arial Narrow"/>
          <w:b/>
          <w:bCs/>
        </w:rPr>
      </w:pPr>
    </w:p>
    <w:p w14:paraId="010AA2D8" w14:textId="3BA1F489" w:rsidR="001B6F77" w:rsidRPr="00B16965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B16965">
        <w:rPr>
          <w:rFonts w:ascii="Arial Narrow" w:eastAsia="Arial Narrow" w:hAnsi="Arial Narrow"/>
          <w:b/>
          <w:bCs/>
        </w:rPr>
        <w:t>4. I</w:t>
      </w:r>
      <w:r w:rsidRPr="00B16965">
        <w:rPr>
          <w:rFonts w:ascii="Arial Narrow" w:eastAsia="Arial Narrow" w:hAnsi="Arial Narrow"/>
          <w:b/>
          <w:bCs/>
          <w:spacing w:val="1"/>
        </w:rPr>
        <w:t>s</w:t>
      </w:r>
      <w:r w:rsidRPr="00B16965">
        <w:rPr>
          <w:rFonts w:ascii="Arial Narrow" w:eastAsia="Arial Narrow" w:hAnsi="Arial Narrow"/>
          <w:b/>
          <w:bCs/>
        </w:rPr>
        <w:t>ho</w:t>
      </w:r>
      <w:r w:rsidRPr="00B16965">
        <w:rPr>
          <w:rFonts w:ascii="Arial Narrow" w:eastAsia="Arial Narrow" w:hAnsi="Arial Narrow"/>
          <w:b/>
          <w:bCs/>
          <w:spacing w:val="-1"/>
        </w:rPr>
        <w:t>d</w:t>
      </w:r>
      <w:r w:rsidRPr="00B16965">
        <w:rPr>
          <w:rFonts w:ascii="Arial Narrow" w:eastAsia="Arial Narrow" w:hAnsi="Arial Narrow"/>
          <w:b/>
          <w:bCs/>
        </w:rPr>
        <w:t>i</w:t>
      </w:r>
      <w:r w:rsidRPr="00B16965">
        <w:rPr>
          <w:rFonts w:ascii="Arial Narrow" w:eastAsia="Arial Narrow" w:hAnsi="Arial Narrow"/>
          <w:b/>
          <w:bCs/>
          <w:spacing w:val="-3"/>
        </w:rPr>
        <w:t xml:space="preserve"> </w:t>
      </w:r>
      <w:r w:rsidRPr="00B16965">
        <w:rPr>
          <w:rFonts w:ascii="Arial Narrow" w:eastAsia="Arial Narrow" w:hAnsi="Arial Narrow"/>
          <w:b/>
          <w:bCs/>
          <w:spacing w:val="-2"/>
        </w:rPr>
        <w:t>u</w:t>
      </w:r>
      <w:r w:rsidRPr="00B16965">
        <w:rPr>
          <w:rFonts w:ascii="Arial Narrow" w:eastAsia="Arial Narrow" w:hAnsi="Arial Narrow"/>
          <w:b/>
          <w:bCs/>
          <w:spacing w:val="1"/>
        </w:rPr>
        <w:t>če</w:t>
      </w:r>
      <w:r w:rsidRPr="00B16965">
        <w:rPr>
          <w:rFonts w:ascii="Arial Narrow" w:eastAsia="Arial Narrow" w:hAnsi="Arial Narrow"/>
          <w:b/>
          <w:bCs/>
        </w:rPr>
        <w:t>n</w:t>
      </w:r>
      <w:r w:rsidRPr="00B16965">
        <w:rPr>
          <w:rFonts w:ascii="Arial Narrow" w:eastAsia="Arial Narrow" w:hAnsi="Arial Narrow"/>
          <w:b/>
          <w:bCs/>
          <w:spacing w:val="-2"/>
        </w:rPr>
        <w:t>j</w:t>
      </w:r>
      <w:r w:rsidRPr="00B16965">
        <w:rPr>
          <w:rFonts w:ascii="Arial Narrow" w:eastAsia="Arial Narrow" w:hAnsi="Arial Narrow"/>
          <w:b/>
          <w:bCs/>
        </w:rPr>
        <w:t xml:space="preserve">a </w:t>
      </w:r>
    </w:p>
    <w:p w14:paraId="2E7A1CAC" w14:textId="77777777" w:rsidR="00F54D2C" w:rsidRDefault="00147BC0" w:rsidP="00F54D2C">
      <w:pPr>
        <w:ind w:right="-20"/>
        <w:contextualSpacing/>
        <w:rPr>
          <w:rFonts w:ascii="Arial Narrow" w:eastAsia="Arial Narrow" w:hAnsi="Arial Narrow"/>
          <w:bCs/>
        </w:rPr>
      </w:pPr>
      <w:r w:rsidRPr="00B16965">
        <w:rPr>
          <w:rFonts w:ascii="Arial Narrow" w:eastAsia="Arial Narrow" w:hAnsi="Arial Narrow"/>
          <w:bCs/>
        </w:rPr>
        <w:t>Nakon položenog ispita student će moći</w:t>
      </w:r>
      <w:r w:rsidR="00F54D2C">
        <w:rPr>
          <w:rFonts w:ascii="Arial Narrow" w:eastAsia="Arial Narrow" w:hAnsi="Arial Narrow"/>
          <w:bCs/>
        </w:rPr>
        <w:t>:</w:t>
      </w:r>
    </w:p>
    <w:p w14:paraId="46D0CF62" w14:textId="38D4034C" w:rsidR="003C7793" w:rsidRPr="00B44588" w:rsidRDefault="007D4CC1" w:rsidP="0092668B">
      <w:pPr>
        <w:spacing w:after="0" w:line="276" w:lineRule="auto"/>
        <w:ind w:right="-23"/>
        <w:contextualSpacing/>
        <w:jc w:val="both"/>
        <w:rPr>
          <w:rFonts w:ascii="Arial Narrow" w:eastAsia="Arial Narrow" w:hAnsi="Arial Narrow"/>
          <w:bCs/>
        </w:rPr>
      </w:pPr>
      <w:r w:rsidRPr="00B44588">
        <w:rPr>
          <w:rFonts w:ascii="Arial Narrow" w:eastAsia="Arial Narrow" w:hAnsi="Arial Narrow"/>
          <w:bCs/>
        </w:rPr>
        <w:t>IU 1</w:t>
      </w:r>
      <w:r w:rsidR="003C7793" w:rsidRPr="00B44588">
        <w:rPr>
          <w:rFonts w:ascii="Arial Narrow" w:eastAsia="Arial Narrow" w:hAnsi="Arial Narrow"/>
          <w:bCs/>
        </w:rPr>
        <w:t xml:space="preserve">. </w:t>
      </w:r>
      <w:r w:rsidRPr="00B44588">
        <w:rPr>
          <w:rFonts w:ascii="Arial Narrow" w:eastAsia="Arial Narrow" w:hAnsi="Arial Narrow"/>
          <w:bCs/>
        </w:rPr>
        <w:t>Valorizirati</w:t>
      </w:r>
      <w:r w:rsidR="003C7793" w:rsidRPr="00B44588">
        <w:rPr>
          <w:rFonts w:ascii="Arial Narrow" w:eastAsia="Arial Narrow" w:hAnsi="Arial Narrow"/>
          <w:bCs/>
        </w:rPr>
        <w:t xml:space="preserve"> ulogu analize financijskih izvještaja za uspješno upravljanje poslovanjem</w:t>
      </w:r>
    </w:p>
    <w:p w14:paraId="3FB85B86" w14:textId="3A9D50C0" w:rsidR="003C7793" w:rsidRPr="00B44588" w:rsidRDefault="00B44588" w:rsidP="0092668B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B44588">
        <w:rPr>
          <w:rFonts w:ascii="Arial Narrow" w:eastAsia="Arial Narrow" w:hAnsi="Arial Narrow"/>
          <w:bCs/>
        </w:rPr>
        <w:t>IU 2</w:t>
      </w:r>
      <w:r w:rsidR="003C7793" w:rsidRPr="00B44588">
        <w:rPr>
          <w:rFonts w:ascii="Arial Narrow" w:eastAsia="Arial Narrow" w:hAnsi="Arial Narrow"/>
          <w:bCs/>
        </w:rPr>
        <w:t xml:space="preserve">. </w:t>
      </w:r>
      <w:r w:rsidR="007D4CC1" w:rsidRPr="00B44588">
        <w:rPr>
          <w:rFonts w:ascii="Arial Narrow" w:eastAsia="Arial Narrow" w:hAnsi="Arial Narrow"/>
          <w:bCs/>
        </w:rPr>
        <w:t xml:space="preserve">Na temelju </w:t>
      </w:r>
      <w:r w:rsidR="003C7793" w:rsidRPr="00B44588">
        <w:rPr>
          <w:rFonts w:ascii="Arial Narrow" w:eastAsia="Arial Narrow" w:hAnsi="Arial Narrow"/>
          <w:bCs/>
        </w:rPr>
        <w:t>h</w:t>
      </w:r>
      <w:r w:rsidR="007D4CC1" w:rsidRPr="00B44588">
        <w:rPr>
          <w:rFonts w:ascii="Arial Narrow" w:eastAsia="Arial Narrow" w:hAnsi="Arial Narrow"/>
          <w:bCs/>
        </w:rPr>
        <w:t>orizontalne i vertikalne</w:t>
      </w:r>
      <w:r w:rsidR="003C7793" w:rsidRPr="00B44588">
        <w:rPr>
          <w:rFonts w:ascii="Arial Narrow" w:eastAsia="Arial Narrow" w:hAnsi="Arial Narrow"/>
          <w:bCs/>
        </w:rPr>
        <w:t xml:space="preserve"> analizu financijskih izvještaja</w:t>
      </w:r>
      <w:r w:rsidRPr="00B44588">
        <w:rPr>
          <w:rFonts w:ascii="Arial Narrow" w:eastAsia="Arial Narrow" w:hAnsi="Arial Narrow"/>
          <w:bCs/>
        </w:rPr>
        <w:t xml:space="preserve"> kritički procijeniti</w:t>
      </w:r>
      <w:r w:rsidR="007D4CC1" w:rsidRPr="00B44588">
        <w:rPr>
          <w:rFonts w:ascii="Arial Narrow" w:eastAsia="Arial Narrow" w:hAnsi="Arial Narrow"/>
          <w:bCs/>
        </w:rPr>
        <w:t xml:space="preserve"> financijski položaj poduzetnika</w:t>
      </w:r>
    </w:p>
    <w:p w14:paraId="1E9BF20F" w14:textId="37D97F1C" w:rsidR="003C7793" w:rsidRPr="00B44588" w:rsidRDefault="00B44588" w:rsidP="0092668B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B44588">
        <w:rPr>
          <w:rFonts w:ascii="Arial Narrow" w:eastAsia="Arial Narrow" w:hAnsi="Arial Narrow"/>
          <w:bCs/>
        </w:rPr>
        <w:t>IU 3</w:t>
      </w:r>
      <w:r w:rsidR="003C7793" w:rsidRPr="00B44588">
        <w:rPr>
          <w:rFonts w:ascii="Arial Narrow" w:eastAsia="Arial Narrow" w:hAnsi="Arial Narrow"/>
          <w:bCs/>
        </w:rPr>
        <w:t>. Procijeniti sigurnost i uspješnost poslovanja poduzetnika temeljem analize bilance i računa dobiti i gubitka</w:t>
      </w:r>
    </w:p>
    <w:p w14:paraId="5FA1DCC6" w14:textId="51545281" w:rsidR="003C7793" w:rsidRPr="00B44588" w:rsidRDefault="00B44588" w:rsidP="0092668B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B44588">
        <w:rPr>
          <w:rFonts w:ascii="Arial Narrow" w:eastAsia="Arial Narrow" w:hAnsi="Arial Narrow"/>
          <w:bCs/>
        </w:rPr>
        <w:lastRenderedPageBreak/>
        <w:t>IU 4</w:t>
      </w:r>
      <w:r w:rsidR="003C7793" w:rsidRPr="00B44588">
        <w:rPr>
          <w:rFonts w:ascii="Arial Narrow" w:eastAsia="Arial Narrow" w:hAnsi="Arial Narrow"/>
          <w:bCs/>
        </w:rPr>
        <w:t>. Procijeniti financijski položaja i uspješnosti poslovanja poduzetnika temeljem izračuna financijskih pokazatelja uspješnosti poslovanja</w:t>
      </w:r>
    </w:p>
    <w:p w14:paraId="054C282E" w14:textId="55506390" w:rsidR="003C7793" w:rsidRPr="00B44588" w:rsidRDefault="00B44588" w:rsidP="0092668B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B44588">
        <w:rPr>
          <w:rFonts w:ascii="Arial Narrow" w:eastAsia="Arial Narrow" w:hAnsi="Arial Narrow"/>
          <w:bCs/>
        </w:rPr>
        <w:t>IU 5</w:t>
      </w:r>
      <w:r w:rsidR="003C7793" w:rsidRPr="00B44588">
        <w:rPr>
          <w:rFonts w:ascii="Arial Narrow" w:eastAsia="Arial Narrow" w:hAnsi="Arial Narrow"/>
          <w:bCs/>
        </w:rPr>
        <w:t xml:space="preserve">. </w:t>
      </w:r>
      <w:r w:rsidR="007D4CC1" w:rsidRPr="00B44588">
        <w:rPr>
          <w:rFonts w:ascii="Arial Narrow" w:eastAsia="Arial Narrow" w:hAnsi="Arial Narrow"/>
          <w:bCs/>
        </w:rPr>
        <w:t xml:space="preserve">Argumentirati </w:t>
      </w:r>
      <w:r w:rsidR="003C7793" w:rsidRPr="00B44588">
        <w:rPr>
          <w:rFonts w:ascii="Arial Narrow" w:eastAsia="Arial Narrow" w:hAnsi="Arial Narrow"/>
          <w:bCs/>
        </w:rPr>
        <w:t>završno mišljenja revizora o financijskim izvještajima</w:t>
      </w:r>
    </w:p>
    <w:p w14:paraId="55AE13D3" w14:textId="760FD709" w:rsidR="003C7793" w:rsidRDefault="00B44588" w:rsidP="0092668B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B44588">
        <w:rPr>
          <w:rFonts w:ascii="Arial Narrow" w:eastAsia="Arial Narrow" w:hAnsi="Arial Narrow"/>
          <w:bCs/>
        </w:rPr>
        <w:t>IU 6</w:t>
      </w:r>
      <w:r w:rsidR="003C7793" w:rsidRPr="00B44588">
        <w:rPr>
          <w:rFonts w:ascii="Arial Narrow" w:eastAsia="Arial Narrow" w:hAnsi="Arial Narrow"/>
          <w:bCs/>
        </w:rPr>
        <w:t>. Usporedbom knjigovodstvene, tržišne i poslovne vrijednost poduzetnika procijeniti poslovanje poduzetnika</w:t>
      </w:r>
    </w:p>
    <w:p w14:paraId="66FA1BDB" w14:textId="77777777" w:rsidR="007D4CC1" w:rsidRDefault="007D4CC1" w:rsidP="0092668B">
      <w:pPr>
        <w:ind w:right="-20"/>
        <w:jc w:val="both"/>
        <w:rPr>
          <w:rFonts w:ascii="Arial Narrow" w:eastAsia="Arial Narrow" w:hAnsi="Arial Narrow"/>
          <w:b/>
          <w:bCs/>
        </w:rPr>
      </w:pPr>
    </w:p>
    <w:p w14:paraId="3F19BA69" w14:textId="1511CD35" w:rsidR="001B6F77" w:rsidRPr="00B16965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B16965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3447"/>
        <w:gridCol w:w="2811"/>
        <w:gridCol w:w="1726"/>
      </w:tblGrid>
      <w:tr w:rsidR="003C7793" w:rsidRPr="00F54D2C" w14:paraId="5F9C41BB" w14:textId="77777777" w:rsidTr="0015609D">
        <w:tc>
          <w:tcPr>
            <w:tcW w:w="1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5B264" w14:textId="77777777" w:rsidR="003C7793" w:rsidRPr="00F54D2C" w:rsidRDefault="003C7793" w:rsidP="003C779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F54D2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Ishodi učenja </w:t>
            </w:r>
          </w:p>
        </w:tc>
        <w:tc>
          <w:tcPr>
            <w:tcW w:w="3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96785" w14:textId="4818D59B" w:rsidR="003C7793" w:rsidRPr="00F54D2C" w:rsidRDefault="003C7793" w:rsidP="003C779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F54D2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Nastavne jedinice/način poučavanja </w:t>
            </w:r>
          </w:p>
        </w:tc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50DD8" w14:textId="77777777" w:rsidR="003C7793" w:rsidRPr="00F54D2C" w:rsidRDefault="003C7793" w:rsidP="003C779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F54D2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Vrednovanje </w:t>
            </w:r>
          </w:p>
        </w:tc>
        <w:tc>
          <w:tcPr>
            <w:tcW w:w="17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0D79B" w14:textId="5DD2D147" w:rsidR="003C7793" w:rsidRPr="00F54D2C" w:rsidRDefault="00F54D2C" w:rsidP="003C779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V</w:t>
            </w:r>
            <w:r w:rsidR="003C7793" w:rsidRPr="00F54D2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rijeme</w:t>
            </w:r>
            <w:r w:rsidR="00011125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*</w:t>
            </w:r>
            <w:r w:rsidR="003C7793" w:rsidRPr="00F54D2C"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 xml:space="preserve"> (h) </w:t>
            </w:r>
          </w:p>
        </w:tc>
      </w:tr>
      <w:tr w:rsidR="003C7793" w:rsidRPr="00F54D2C" w14:paraId="2F6B95CD" w14:textId="77777777" w:rsidTr="0015609D"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28205" w14:textId="4D1E58C1" w:rsidR="003C7793" w:rsidRPr="00F54D2C" w:rsidRDefault="00D164F1" w:rsidP="003C779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IU</w:t>
            </w:r>
            <w:r w:rsidR="003C7793"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 xml:space="preserve"> 1 </w:t>
            </w:r>
          </w:p>
        </w:tc>
        <w:tc>
          <w:tcPr>
            <w:tcW w:w="34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C08C" w14:textId="6E53ABBA" w:rsidR="003C7793" w:rsidRPr="00F54D2C" w:rsidRDefault="003C7793" w:rsidP="003C77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 w:rsidRPr="00F54D2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N.J.1 – N.J.7</w:t>
            </w:r>
            <w:r w:rsidR="00B44588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; N.J.8; N.J.17</w:t>
            </w:r>
          </w:p>
          <w:p w14:paraId="53F1A6AE" w14:textId="77777777" w:rsidR="003C7793" w:rsidRPr="00F54D2C" w:rsidRDefault="003C7793" w:rsidP="003C779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 w:rsidRPr="00F54D2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Predavanje; diskusija; strukturirani prikaz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A271E" w14:textId="77777777" w:rsidR="003C7793" w:rsidRDefault="003C7793" w:rsidP="003C779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 w:rsidRPr="00F54D2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Pisani ispit</w:t>
            </w:r>
          </w:p>
          <w:p w14:paraId="789449BC" w14:textId="069678F5" w:rsidR="00B44588" w:rsidRPr="00F54D2C" w:rsidRDefault="00B44588" w:rsidP="003C779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Case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study</w:t>
            </w:r>
            <w:proofErr w:type="spellEnd"/>
          </w:p>
        </w:tc>
        <w:tc>
          <w:tcPr>
            <w:tcW w:w="1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D9A0B" w14:textId="178AED66" w:rsidR="003C7793" w:rsidRPr="00F54D2C" w:rsidRDefault="00B44588" w:rsidP="003C779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32+2CS</w:t>
            </w:r>
          </w:p>
        </w:tc>
      </w:tr>
      <w:tr w:rsidR="00B44588" w:rsidRPr="00F54D2C" w14:paraId="4F5A8934" w14:textId="77777777" w:rsidTr="0015609D"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EB269" w14:textId="6F8C67D3" w:rsidR="00B44588" w:rsidRPr="00F54D2C" w:rsidRDefault="00B44588" w:rsidP="00B4458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IU 2. </w:t>
            </w:r>
          </w:p>
        </w:tc>
        <w:tc>
          <w:tcPr>
            <w:tcW w:w="34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DBD36" w14:textId="05FFF10E" w:rsidR="00B44588" w:rsidRPr="00F54D2C" w:rsidRDefault="00B44588" w:rsidP="00B445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 w:rsidRPr="00F54D2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N.J.9. – N.J.12</w:t>
            </w: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 xml:space="preserve">; N.J. </w:t>
            </w:r>
            <w:r w:rsidR="0015609D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 xml:space="preserve">N.J.18; </w:t>
            </w: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19; N.J.21; N.J.22</w:t>
            </w:r>
            <w:r w:rsidR="0015609D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; N.J.25</w:t>
            </w:r>
          </w:p>
          <w:p w14:paraId="2CF47000" w14:textId="41A0C624" w:rsidR="00B44588" w:rsidRPr="00F54D2C" w:rsidRDefault="00B44588" w:rsidP="00B445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 w:rsidRPr="00F54D2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Predavanje; diskusija; strukturirani prikaz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20EE" w14:textId="39073504" w:rsidR="00B44588" w:rsidRDefault="00B44588" w:rsidP="00B4458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 w:rsidRPr="00F54D2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Pisani ispit</w:t>
            </w:r>
          </w:p>
          <w:p w14:paraId="64899EDC" w14:textId="11816EE1" w:rsidR="00B44588" w:rsidRDefault="00B44588" w:rsidP="00B4458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Vježbe 1,2</w:t>
            </w:r>
          </w:p>
          <w:p w14:paraId="2D876569" w14:textId="5F281F23" w:rsidR="00B44588" w:rsidRDefault="00B44588" w:rsidP="00B4458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3 i 4</w:t>
            </w:r>
          </w:p>
          <w:p w14:paraId="213F5D81" w14:textId="4AC4E874" w:rsidR="00B44588" w:rsidRPr="00F54D2C" w:rsidRDefault="00B44588" w:rsidP="00B4458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Kolokvij</w:t>
            </w:r>
          </w:p>
          <w:p w14:paraId="273FCA96" w14:textId="17A219BD" w:rsidR="00B44588" w:rsidRPr="00F54D2C" w:rsidRDefault="00B44588" w:rsidP="00B4458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F54D2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Case</w:t>
            </w:r>
            <w:proofErr w:type="spellEnd"/>
            <w:r w:rsidRPr="00F54D2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D2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study</w:t>
            </w:r>
            <w:proofErr w:type="spellEnd"/>
            <w:r w:rsidRPr="00F54D2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9330" w14:textId="6B6C1B4D" w:rsidR="00B44588" w:rsidRPr="00F54D2C" w:rsidRDefault="00B44588" w:rsidP="00B445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2</w:t>
            </w:r>
            <w:r w:rsidRPr="00F54D2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4+</w:t>
            </w: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16V+8K+8</w:t>
            </w:r>
            <w:r w:rsidRPr="00F54D2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CS</w:t>
            </w:r>
          </w:p>
        </w:tc>
      </w:tr>
      <w:tr w:rsidR="00B44588" w:rsidRPr="00F54D2C" w14:paraId="044EA127" w14:textId="77777777" w:rsidTr="0015609D"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77E4" w14:textId="30366A8D" w:rsidR="00B44588" w:rsidRPr="00F54D2C" w:rsidRDefault="00B44588" w:rsidP="00B4458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IU 3.</w:t>
            </w:r>
          </w:p>
        </w:tc>
        <w:tc>
          <w:tcPr>
            <w:tcW w:w="34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FCC5" w14:textId="70EA8BEB" w:rsidR="00B44588" w:rsidRPr="00F54D2C" w:rsidRDefault="00B44588" w:rsidP="00B445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 w:rsidRPr="00F54D2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 xml:space="preserve">N.J.15; </w:t>
            </w:r>
            <w:r w:rsidR="0015609D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 xml:space="preserve">N.J. 18; </w:t>
            </w:r>
            <w:r w:rsidRPr="00F54D2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N.J.20</w:t>
            </w:r>
            <w:r w:rsidR="0015609D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; N.J.25</w:t>
            </w:r>
          </w:p>
          <w:p w14:paraId="01F5CD0A" w14:textId="44A21032" w:rsidR="00B44588" w:rsidRPr="00F54D2C" w:rsidRDefault="00B44588" w:rsidP="00B445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 w:rsidRPr="00F54D2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Predavanje; diskusija; strukturirani prikaz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271B" w14:textId="77777777" w:rsidR="00B44588" w:rsidRPr="00F54D2C" w:rsidRDefault="00B44588" w:rsidP="00B4458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 w:rsidRPr="00F54D2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Pisani ispit</w:t>
            </w:r>
          </w:p>
          <w:p w14:paraId="6F6D0196" w14:textId="77777777" w:rsidR="00B44588" w:rsidRPr="00F54D2C" w:rsidRDefault="00B44588" w:rsidP="00B4458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 w:rsidRPr="00F54D2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Vježbe 2</w:t>
            </w:r>
          </w:p>
          <w:p w14:paraId="43E2BBF9" w14:textId="77777777" w:rsidR="00B44588" w:rsidRPr="00F54D2C" w:rsidRDefault="00B44588" w:rsidP="00B4458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 w:rsidRPr="00F54D2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Kolokvij</w:t>
            </w:r>
          </w:p>
          <w:p w14:paraId="7D81DE1B" w14:textId="6C520942" w:rsidR="00B44588" w:rsidRPr="00F54D2C" w:rsidRDefault="00B44588" w:rsidP="00B4458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F54D2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Case</w:t>
            </w:r>
            <w:proofErr w:type="spellEnd"/>
            <w:r w:rsidRPr="00F54D2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F54D2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study</w:t>
            </w:r>
            <w:proofErr w:type="spellEnd"/>
          </w:p>
        </w:tc>
        <w:tc>
          <w:tcPr>
            <w:tcW w:w="1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2A771" w14:textId="07EF7F00" w:rsidR="00B44588" w:rsidRPr="00F54D2C" w:rsidRDefault="0015609D" w:rsidP="00B445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8+10V+6K+8</w:t>
            </w:r>
            <w:r w:rsidR="00B44588" w:rsidRPr="00F54D2C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CS</w:t>
            </w:r>
          </w:p>
        </w:tc>
      </w:tr>
      <w:tr w:rsidR="00B44588" w:rsidRPr="00F54D2C" w14:paraId="01B1A15F" w14:textId="77777777" w:rsidTr="0015609D"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F576" w14:textId="45889F9D" w:rsidR="00B44588" w:rsidRPr="00F54D2C" w:rsidRDefault="00B44588" w:rsidP="00B4458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  <w:t>IU 4.</w:t>
            </w:r>
          </w:p>
        </w:tc>
        <w:tc>
          <w:tcPr>
            <w:tcW w:w="34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8672" w14:textId="5ED0091A" w:rsidR="00B44588" w:rsidRPr="00F54D2C" w:rsidRDefault="00B44588" w:rsidP="00B44588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 xml:space="preserve">N.J.16; </w:t>
            </w:r>
            <w:r w:rsidR="0015609D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 xml:space="preserve">N.J. 18; </w:t>
            </w:r>
            <w:r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N.J.23</w:t>
            </w:r>
            <w:r w:rsidR="0015609D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; N.J.25</w:t>
            </w:r>
          </w:p>
          <w:p w14:paraId="217F436B" w14:textId="76C1BE38" w:rsidR="00B44588" w:rsidRPr="00F54D2C" w:rsidRDefault="00B44588" w:rsidP="00B445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Predavanje; diskusija; demonstracija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5F76" w14:textId="77777777" w:rsidR="00B44588" w:rsidRPr="00F54D2C" w:rsidRDefault="00B44588" w:rsidP="00B44588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Pisani ispit</w:t>
            </w:r>
          </w:p>
          <w:p w14:paraId="2679E1C0" w14:textId="77777777" w:rsidR="00B44588" w:rsidRPr="00F54D2C" w:rsidRDefault="00B44588" w:rsidP="00B44588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Vježbe 5</w:t>
            </w:r>
          </w:p>
          <w:p w14:paraId="2CD638DA" w14:textId="77777777" w:rsidR="00B44588" w:rsidRPr="00F54D2C" w:rsidRDefault="00B44588" w:rsidP="00B44588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Kolokvij</w:t>
            </w:r>
          </w:p>
          <w:p w14:paraId="687539B5" w14:textId="314FD338" w:rsidR="00B44588" w:rsidRPr="00F54D2C" w:rsidRDefault="00B44588" w:rsidP="00B4458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Case</w:t>
            </w:r>
            <w:proofErr w:type="spellEnd"/>
            <w:r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study</w:t>
            </w:r>
            <w:proofErr w:type="spellEnd"/>
          </w:p>
        </w:tc>
        <w:tc>
          <w:tcPr>
            <w:tcW w:w="1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C8F7" w14:textId="20048C27" w:rsidR="00B44588" w:rsidRPr="00F54D2C" w:rsidRDefault="0015609D" w:rsidP="00B445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10+14V+6K+10</w:t>
            </w:r>
            <w:r w:rsidR="00B44588"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CS</w:t>
            </w:r>
          </w:p>
        </w:tc>
      </w:tr>
      <w:tr w:rsidR="00B44588" w:rsidRPr="00F54D2C" w14:paraId="1806CC5C" w14:textId="77777777" w:rsidTr="0015609D"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873E2" w14:textId="6618A901" w:rsidR="00B44588" w:rsidRPr="00F54D2C" w:rsidRDefault="00B44588" w:rsidP="00B4458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IU 5. </w:t>
            </w:r>
          </w:p>
        </w:tc>
        <w:tc>
          <w:tcPr>
            <w:tcW w:w="34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3AE0" w14:textId="0728084F" w:rsidR="00B44588" w:rsidRPr="00F54D2C" w:rsidRDefault="00B44588" w:rsidP="00B44588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N.J.13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;N.J.24</w:t>
            </w:r>
          </w:p>
          <w:p w14:paraId="227A0D77" w14:textId="0730EE5C" w:rsidR="00B44588" w:rsidRPr="00F54D2C" w:rsidRDefault="00B44588" w:rsidP="00B4458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Predavanje; diskusija; primjeri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anai+lize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 xml:space="preserve"> slučajeva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D609E" w14:textId="77777777" w:rsidR="00B44588" w:rsidRDefault="00B44588" w:rsidP="00B44588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Pisani ispit</w:t>
            </w:r>
          </w:p>
          <w:p w14:paraId="217B9172" w14:textId="1C0D1068" w:rsidR="00B44588" w:rsidRPr="00F54D2C" w:rsidRDefault="00B44588" w:rsidP="00B4458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Vježbe 6</w:t>
            </w:r>
          </w:p>
        </w:tc>
        <w:tc>
          <w:tcPr>
            <w:tcW w:w="1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925D" w14:textId="4C729F2E" w:rsidR="00B44588" w:rsidRPr="00F54D2C" w:rsidRDefault="00B44588" w:rsidP="00B4458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hr-HR"/>
              </w:rPr>
            </w:pPr>
            <w:r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8</w:t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+2V</w:t>
            </w:r>
          </w:p>
        </w:tc>
      </w:tr>
      <w:tr w:rsidR="00B44588" w:rsidRPr="00F54D2C" w14:paraId="191872AC" w14:textId="77777777" w:rsidTr="0015609D">
        <w:tc>
          <w:tcPr>
            <w:tcW w:w="1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9F57" w14:textId="45889A9E" w:rsidR="00B44588" w:rsidRPr="00F54D2C" w:rsidRDefault="00B44588" w:rsidP="00B44588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IU 6.</w:t>
            </w:r>
          </w:p>
        </w:tc>
        <w:tc>
          <w:tcPr>
            <w:tcW w:w="34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D9FA7" w14:textId="77777777" w:rsidR="00B44588" w:rsidRPr="00F54D2C" w:rsidRDefault="00B44588" w:rsidP="00B44588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N.J.14</w:t>
            </w:r>
          </w:p>
          <w:p w14:paraId="5099FA0E" w14:textId="38B29B57" w:rsidR="00B44588" w:rsidRPr="00F54D2C" w:rsidRDefault="00B44588" w:rsidP="00B44588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Predavanje; rasprava</w:t>
            </w:r>
          </w:p>
        </w:tc>
        <w:tc>
          <w:tcPr>
            <w:tcW w:w="2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B431" w14:textId="36FE31FF" w:rsidR="00B44588" w:rsidRPr="00F54D2C" w:rsidRDefault="00B44588" w:rsidP="00B44588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Pisani ispit</w:t>
            </w:r>
          </w:p>
        </w:tc>
        <w:tc>
          <w:tcPr>
            <w:tcW w:w="1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2A108" w14:textId="50D0D1DC" w:rsidR="00B44588" w:rsidRPr="00F54D2C" w:rsidRDefault="00B44588" w:rsidP="00B44588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F54D2C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8</w:t>
            </w:r>
          </w:p>
        </w:tc>
      </w:tr>
      <w:tr w:rsidR="003C7793" w:rsidRPr="00F54D2C" w14:paraId="2BF5B4D8" w14:textId="77777777" w:rsidTr="0015609D">
        <w:tc>
          <w:tcPr>
            <w:tcW w:w="762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25C3" w14:textId="77777777" w:rsidR="003C7793" w:rsidRPr="00F54D2C" w:rsidRDefault="003C7793" w:rsidP="003C7793">
            <w:pPr>
              <w:spacing w:after="0" w:line="240" w:lineRule="auto"/>
              <w:jc w:val="right"/>
              <w:rPr>
                <w:rFonts w:ascii="Arial Narrow" w:eastAsia="Times New Roman" w:hAnsi="Arial Narrow"/>
                <w:bCs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F54D2C">
              <w:rPr>
                <w:rFonts w:ascii="Arial Narrow" w:eastAsia="Times New Roman" w:hAnsi="Arial Narrow"/>
                <w:bCs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UKUPNO SATI</w:t>
            </w:r>
          </w:p>
        </w:tc>
        <w:tc>
          <w:tcPr>
            <w:tcW w:w="17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7537" w14:textId="2D01F1A2" w:rsidR="003C7793" w:rsidRPr="00F54D2C" w:rsidRDefault="003C7793" w:rsidP="003C779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</w:pPr>
            <w:r w:rsidRPr="00F54D2C">
              <w:rPr>
                <w:rFonts w:ascii="Arial Narrow" w:eastAsia="Times New Roman" w:hAnsi="Arial Narrow"/>
                <w:bCs/>
                <w:color w:val="000000"/>
                <w:sz w:val="22"/>
                <w:szCs w:val="22"/>
                <w:bdr w:val="none" w:sz="0" w:space="0" w:color="auto" w:frame="1"/>
                <w:lang w:eastAsia="hr-HR"/>
              </w:rPr>
              <w:t>180</w:t>
            </w:r>
          </w:p>
        </w:tc>
      </w:tr>
    </w:tbl>
    <w:p w14:paraId="57AADD2B" w14:textId="77777777" w:rsidR="00011125" w:rsidRPr="00011125" w:rsidRDefault="00011125" w:rsidP="00011125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Cs/>
          <w:sz w:val="22"/>
          <w:szCs w:val="22"/>
        </w:rPr>
      </w:pPr>
      <w:r w:rsidRPr="00011125">
        <w:rPr>
          <w:rFonts w:ascii="Arial Narrow" w:eastAsia="Arial Narrow" w:hAnsi="Arial Narrow"/>
          <w:iCs/>
          <w:sz w:val="22"/>
          <w:szCs w:val="22"/>
        </w:rPr>
        <w:t>* Potrebno vrijeme (h) 1 ECTS = 30 h</w:t>
      </w:r>
    </w:p>
    <w:p w14:paraId="5D08592B" w14:textId="62D4E49F" w:rsidR="00F21861" w:rsidRPr="00011125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bCs/>
          <w:iCs/>
        </w:rPr>
      </w:pPr>
    </w:p>
    <w:p w14:paraId="120BD868" w14:textId="77777777" w:rsidR="00F54D2C" w:rsidRDefault="00F54D2C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spacing w:val="1"/>
        </w:rPr>
      </w:pPr>
    </w:p>
    <w:p w14:paraId="0BE4644B" w14:textId="397D2BF3" w:rsidR="001B6F77" w:rsidRPr="00B16965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B16965">
        <w:rPr>
          <w:rFonts w:ascii="Arial Narrow" w:eastAsia="Arial Narrow" w:hAnsi="Arial Narrow"/>
          <w:b/>
          <w:bCs/>
          <w:spacing w:val="1"/>
        </w:rPr>
        <w:t>6</w:t>
      </w:r>
      <w:r w:rsidRPr="00B16965">
        <w:rPr>
          <w:rFonts w:ascii="Arial Narrow" w:eastAsia="Arial Narrow" w:hAnsi="Arial Narrow"/>
          <w:b/>
          <w:bCs/>
        </w:rPr>
        <w:t>.</w:t>
      </w:r>
      <w:r w:rsidRPr="00B16965">
        <w:rPr>
          <w:rFonts w:ascii="Arial Narrow" w:eastAsia="Arial Narrow" w:hAnsi="Arial Narrow"/>
          <w:b/>
          <w:bCs/>
          <w:spacing w:val="-4"/>
        </w:rPr>
        <w:t xml:space="preserve"> </w:t>
      </w:r>
      <w:r w:rsidRPr="00B16965">
        <w:rPr>
          <w:rFonts w:ascii="Arial Narrow" w:eastAsia="Arial Narrow" w:hAnsi="Arial Narrow"/>
          <w:b/>
          <w:bCs/>
          <w:spacing w:val="-2"/>
        </w:rPr>
        <w:t>P</w:t>
      </w:r>
      <w:r w:rsidRPr="00B16965">
        <w:rPr>
          <w:rFonts w:ascii="Arial Narrow" w:eastAsia="Arial Narrow" w:hAnsi="Arial Narrow"/>
          <w:b/>
          <w:bCs/>
        </w:rPr>
        <w:t>o</w:t>
      </w:r>
      <w:r w:rsidRPr="00B16965">
        <w:rPr>
          <w:rFonts w:ascii="Arial Narrow" w:eastAsia="Arial Narrow" w:hAnsi="Arial Narrow"/>
          <w:b/>
          <w:bCs/>
          <w:spacing w:val="4"/>
        </w:rPr>
        <w:t>p</w:t>
      </w:r>
      <w:r w:rsidRPr="00B16965">
        <w:rPr>
          <w:rFonts w:ascii="Arial Narrow" w:eastAsia="Arial Narrow" w:hAnsi="Arial Narrow"/>
          <w:b/>
          <w:bCs/>
          <w:spacing w:val="-2"/>
        </w:rPr>
        <w:t>i</w:t>
      </w:r>
      <w:r w:rsidRPr="00B16965">
        <w:rPr>
          <w:rFonts w:ascii="Arial Narrow" w:eastAsia="Arial Narrow" w:hAnsi="Arial Narrow"/>
          <w:b/>
          <w:bCs/>
        </w:rPr>
        <w:t xml:space="preserve">s </w:t>
      </w:r>
      <w:r w:rsidR="00D30834" w:rsidRPr="00B16965">
        <w:rPr>
          <w:rFonts w:ascii="Arial Narrow" w:eastAsia="Arial Narrow" w:hAnsi="Arial Narrow"/>
          <w:b/>
          <w:bCs/>
        </w:rPr>
        <w:t xml:space="preserve">ispitne </w:t>
      </w:r>
      <w:r w:rsidRPr="00B16965">
        <w:rPr>
          <w:rFonts w:ascii="Arial Narrow" w:eastAsia="Arial Narrow" w:hAnsi="Arial Narrow"/>
          <w:b/>
          <w:bCs/>
          <w:spacing w:val="3"/>
        </w:rPr>
        <w:t>l</w:t>
      </w:r>
      <w:r w:rsidRPr="00B16965">
        <w:rPr>
          <w:rFonts w:ascii="Arial Narrow" w:eastAsia="Arial Narrow" w:hAnsi="Arial Narrow"/>
          <w:b/>
          <w:bCs/>
          <w:spacing w:val="-2"/>
        </w:rPr>
        <w:t>i</w:t>
      </w:r>
      <w:r w:rsidRPr="00B16965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B16965">
        <w:rPr>
          <w:rFonts w:ascii="Arial Narrow" w:eastAsia="Arial Narrow" w:hAnsi="Arial Narrow"/>
          <w:b/>
          <w:bCs/>
          <w:spacing w:val="1"/>
        </w:rPr>
        <w:t>e</w:t>
      </w:r>
      <w:r w:rsidRPr="00B16965">
        <w:rPr>
          <w:rFonts w:ascii="Arial Narrow" w:eastAsia="Arial Narrow" w:hAnsi="Arial Narrow"/>
          <w:b/>
          <w:bCs/>
          <w:w w:val="99"/>
        </w:rPr>
        <w:t>rature</w:t>
      </w:r>
    </w:p>
    <w:p w14:paraId="529CD0AD" w14:textId="4B3A73B2" w:rsidR="003C7793" w:rsidRPr="00F54D2C" w:rsidRDefault="00F54D2C" w:rsidP="003C7793">
      <w:pPr>
        <w:rPr>
          <w:rFonts w:ascii="Arial Narrow" w:hAnsi="Arial Narrow"/>
          <w:bCs/>
          <w:sz w:val="22"/>
          <w:szCs w:val="22"/>
        </w:rPr>
      </w:pPr>
      <w:r w:rsidRPr="00F54D2C">
        <w:rPr>
          <w:rFonts w:ascii="Arial Narrow" w:hAnsi="Arial Narrow"/>
          <w:bCs/>
          <w:sz w:val="22"/>
          <w:szCs w:val="22"/>
        </w:rPr>
        <w:t>a) Obvezna</w:t>
      </w:r>
    </w:p>
    <w:p w14:paraId="64FE4E98" w14:textId="77777777" w:rsidR="003C7793" w:rsidRPr="00D45FE9" w:rsidRDefault="003C7793" w:rsidP="003C7793">
      <w:pPr>
        <w:pStyle w:val="Odlomakpopisa"/>
        <w:numPr>
          <w:ilvl w:val="0"/>
          <w:numId w:val="16"/>
        </w:numPr>
        <w:spacing w:after="0" w:line="240" w:lineRule="auto"/>
        <w:contextualSpacing w:val="0"/>
        <w:rPr>
          <w:rFonts w:ascii="Arial Narrow" w:hAnsi="Arial Narrow"/>
        </w:rPr>
      </w:pPr>
      <w:r w:rsidRPr="00D45FE9">
        <w:rPr>
          <w:rFonts w:ascii="Arial Narrow" w:hAnsi="Arial Narrow"/>
        </w:rPr>
        <w:t>Parać, Branko (2008.): Poduzetničko računovodstvo &amp; Financijsko izvještavanje, M.E.P. Consult, Zagreb</w:t>
      </w:r>
    </w:p>
    <w:p w14:paraId="0B19FD95" w14:textId="77777777" w:rsidR="003C7793" w:rsidRPr="00D45FE9" w:rsidRDefault="003C7793" w:rsidP="003C7793">
      <w:pPr>
        <w:pStyle w:val="Odlomakpopisa"/>
        <w:numPr>
          <w:ilvl w:val="0"/>
          <w:numId w:val="16"/>
        </w:numPr>
        <w:spacing w:after="0" w:line="240" w:lineRule="auto"/>
        <w:contextualSpacing w:val="0"/>
        <w:rPr>
          <w:rFonts w:ascii="Arial Narrow" w:hAnsi="Arial Narrow"/>
        </w:rPr>
      </w:pPr>
      <w:r w:rsidRPr="00D45FE9">
        <w:rPr>
          <w:rFonts w:ascii="Arial Narrow" w:hAnsi="Arial Narrow"/>
        </w:rPr>
        <w:t>Žager, K.; Mamić Sačer, I.; Sever, S.; Žager, L.</w:t>
      </w:r>
      <w:r w:rsidRPr="00D45FE9">
        <w:t xml:space="preserve"> </w:t>
      </w:r>
      <w:r w:rsidRPr="00D45FE9">
        <w:rPr>
          <w:rFonts w:ascii="Arial Narrow" w:hAnsi="Arial Narrow"/>
        </w:rPr>
        <w:t xml:space="preserve">(2008.): Analiza financijskih izvještaja – 2. prošireno izdanje, Masmedia d.o.o., Zagreb, </w:t>
      </w:r>
    </w:p>
    <w:p w14:paraId="7F21E0DE" w14:textId="77777777" w:rsidR="003C7793" w:rsidRPr="00D45FE9" w:rsidRDefault="003C7793" w:rsidP="003C7793">
      <w:pPr>
        <w:numPr>
          <w:ilvl w:val="0"/>
          <w:numId w:val="16"/>
        </w:numPr>
        <w:spacing w:after="0" w:line="276" w:lineRule="auto"/>
        <w:ind w:left="714" w:hanging="357"/>
        <w:rPr>
          <w:rFonts w:ascii="Arial Narrow" w:hAnsi="Arial Narrow"/>
          <w:sz w:val="22"/>
          <w:szCs w:val="22"/>
        </w:rPr>
      </w:pPr>
      <w:r w:rsidRPr="00D45FE9">
        <w:rPr>
          <w:rFonts w:ascii="Arial Narrow" w:hAnsi="Arial Narrow"/>
          <w:sz w:val="22"/>
          <w:szCs w:val="22"/>
        </w:rPr>
        <w:t>Grgić, Z., Očić, V., Šakić Bobić, B: Osnove računovodstva i financijske analize poljoprivrednog gospodarstva, Sveučilište u Zagrebu Agronomski fakultet</w:t>
      </w:r>
    </w:p>
    <w:p w14:paraId="51BC9723" w14:textId="07107DCC" w:rsidR="003C7793" w:rsidRPr="00F54D2C" w:rsidRDefault="00F54D2C" w:rsidP="003C7793">
      <w:pPr>
        <w:rPr>
          <w:rFonts w:ascii="Arial Narrow" w:hAnsi="Arial Narrow"/>
          <w:bCs/>
          <w:sz w:val="22"/>
          <w:szCs w:val="22"/>
        </w:rPr>
      </w:pPr>
      <w:r w:rsidRPr="00F54D2C">
        <w:rPr>
          <w:rFonts w:ascii="Arial Narrow" w:hAnsi="Arial Narrow"/>
          <w:bCs/>
          <w:sz w:val="22"/>
          <w:szCs w:val="22"/>
        </w:rPr>
        <w:t xml:space="preserve">b) </w:t>
      </w:r>
      <w:r w:rsidR="003C7793" w:rsidRPr="00F54D2C">
        <w:rPr>
          <w:rFonts w:ascii="Arial Narrow" w:hAnsi="Arial Narrow"/>
          <w:bCs/>
          <w:sz w:val="22"/>
          <w:szCs w:val="22"/>
        </w:rPr>
        <w:t>Dopunska:</w:t>
      </w:r>
    </w:p>
    <w:p w14:paraId="4AFF0889" w14:textId="77777777" w:rsidR="003C7793" w:rsidRPr="00D45FE9" w:rsidRDefault="003C7793" w:rsidP="003C7793">
      <w:pPr>
        <w:numPr>
          <w:ilvl w:val="0"/>
          <w:numId w:val="17"/>
        </w:numPr>
        <w:spacing w:after="0" w:line="276" w:lineRule="auto"/>
        <w:rPr>
          <w:rFonts w:ascii="Arial Narrow" w:hAnsi="Arial Narrow"/>
          <w:b/>
          <w:i/>
          <w:sz w:val="22"/>
          <w:szCs w:val="22"/>
        </w:rPr>
      </w:pPr>
      <w:r w:rsidRPr="00D45FE9">
        <w:rPr>
          <w:rFonts w:ascii="Arial Narrow" w:hAnsi="Arial Narrow"/>
          <w:sz w:val="22"/>
          <w:szCs w:val="22"/>
        </w:rPr>
        <w:t>Bešvir, Bruno : Kako čitati i analizirati financijske izvještaje, RRIF Plus d.o.o., Zagreb, (2008.)</w:t>
      </w:r>
    </w:p>
    <w:p w14:paraId="34F73C0C" w14:textId="0BC76EC1" w:rsidR="003C7793" w:rsidRPr="003C7793" w:rsidRDefault="003C7793" w:rsidP="003C7793">
      <w:pPr>
        <w:numPr>
          <w:ilvl w:val="0"/>
          <w:numId w:val="17"/>
        </w:numPr>
        <w:spacing w:after="0" w:line="276" w:lineRule="auto"/>
        <w:rPr>
          <w:rFonts w:ascii="Arial Narrow" w:hAnsi="Arial Narrow"/>
          <w:b/>
          <w:i/>
          <w:sz w:val="22"/>
          <w:szCs w:val="22"/>
        </w:rPr>
      </w:pPr>
      <w:r w:rsidRPr="00D45FE9">
        <w:rPr>
          <w:rFonts w:ascii="Arial Narrow" w:hAnsi="Arial Narrow"/>
          <w:sz w:val="22"/>
          <w:szCs w:val="22"/>
        </w:rPr>
        <w:t>Tracy, A. John : Kako čitati i razumjeti financijski izvještaj, Jakubin i sin, Zagreb, (2001.)</w:t>
      </w:r>
    </w:p>
    <w:p w14:paraId="7CF0A625" w14:textId="4B3851D5" w:rsidR="003C7793" w:rsidRDefault="003C7793" w:rsidP="00B16965">
      <w:pPr>
        <w:spacing w:after="0" w:line="276" w:lineRule="auto"/>
        <w:ind w:left="720"/>
        <w:rPr>
          <w:rFonts w:ascii="Arial Narrow" w:hAnsi="Arial Narrow"/>
          <w:b/>
          <w:i/>
          <w:sz w:val="22"/>
          <w:szCs w:val="22"/>
        </w:rPr>
      </w:pPr>
    </w:p>
    <w:p w14:paraId="4AA827F4" w14:textId="77777777" w:rsidR="00B16965" w:rsidRPr="00D45FE9" w:rsidRDefault="00B16965" w:rsidP="00B16965">
      <w:pPr>
        <w:spacing w:after="0" w:line="276" w:lineRule="auto"/>
        <w:ind w:left="720"/>
        <w:rPr>
          <w:rFonts w:ascii="Arial Narrow" w:hAnsi="Arial Narrow"/>
          <w:b/>
          <w:i/>
          <w:sz w:val="22"/>
          <w:szCs w:val="22"/>
        </w:rPr>
      </w:pPr>
    </w:p>
    <w:p w14:paraId="2F88EA5B" w14:textId="0EB0CD0A" w:rsidR="001B6F77" w:rsidRPr="00B16965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B16965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B16965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5589BF2F" w:rsidR="001B6F77" w:rsidRPr="00B16965" w:rsidRDefault="00D164F1" w:rsidP="001B6F77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  <w:r>
        <w:rPr>
          <w:rFonts w:ascii="Arial Narrow" w:eastAsia="Arial Narrow" w:hAnsi="Arial Narrow"/>
          <w:bCs/>
          <w:position w:val="-1"/>
        </w:rPr>
        <w:t>Nastava se izvodi na hrvatskom jeziku.</w:t>
      </w:r>
    </w:p>
    <w:p w14:paraId="573636EC" w14:textId="77777777" w:rsidR="003C7793" w:rsidRDefault="003C7793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</w:p>
    <w:p w14:paraId="0C396886" w14:textId="55E5CDC8" w:rsidR="001B6F77" w:rsidRPr="00B16965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B16965">
        <w:rPr>
          <w:rFonts w:ascii="Arial Narrow" w:eastAsia="Arial Narrow" w:hAnsi="Arial Narrow"/>
          <w:position w:val="-1"/>
        </w:rPr>
        <w:t xml:space="preserve">Nositelj </w:t>
      </w:r>
      <w:r w:rsidR="004A536C" w:rsidRPr="00B16965">
        <w:rPr>
          <w:rFonts w:ascii="Arial Narrow" w:eastAsia="Arial Narrow" w:hAnsi="Arial Narrow"/>
          <w:position w:val="-1"/>
        </w:rPr>
        <w:t>kolegij</w:t>
      </w:r>
      <w:r w:rsidRPr="00B16965">
        <w:rPr>
          <w:rFonts w:ascii="Arial Narrow" w:eastAsia="Arial Narrow" w:hAnsi="Arial Narrow"/>
          <w:position w:val="-1"/>
        </w:rPr>
        <w:t>a:</w:t>
      </w:r>
    </w:p>
    <w:p w14:paraId="6C144786" w14:textId="3D7359BC" w:rsidR="003C7793" w:rsidRPr="00B16965" w:rsidRDefault="0092668B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>Dr. sc. Dušanka Gajdić, prof. struč. stud.</w:t>
      </w:r>
    </w:p>
    <w:p w14:paraId="68F5E423" w14:textId="77777777" w:rsidR="001B6F77" w:rsidRPr="00B16965" w:rsidRDefault="001B6F77" w:rsidP="001B6F77">
      <w:pPr>
        <w:rPr>
          <w:rFonts w:ascii="Arial Narrow" w:hAnsi="Arial Narrow"/>
        </w:rPr>
      </w:pPr>
    </w:p>
    <w:p w14:paraId="176C7982" w14:textId="77777777" w:rsidR="002B3B8C" w:rsidRDefault="002B3B8C" w:rsidP="002B3B8C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 Križevcima, srpanj 2024.</w:t>
      </w:r>
    </w:p>
    <w:p w14:paraId="6B67BE44" w14:textId="671F807C" w:rsidR="0063254E" w:rsidRPr="00B16965" w:rsidRDefault="0063254E" w:rsidP="001B6F77">
      <w:pPr>
        <w:rPr>
          <w:rFonts w:ascii="Arial Narrow" w:hAnsi="Arial Narrow"/>
        </w:rPr>
      </w:pPr>
      <w:bookmarkStart w:id="1" w:name="_GoBack"/>
      <w:bookmarkEnd w:id="1"/>
    </w:p>
    <w:sectPr w:rsidR="0063254E" w:rsidRPr="00B169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7F3778"/>
    <w:multiLevelType w:val="hybridMultilevel"/>
    <w:tmpl w:val="4D68E05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6475E"/>
    <w:multiLevelType w:val="hybridMultilevel"/>
    <w:tmpl w:val="C994DA04"/>
    <w:lvl w:ilvl="0" w:tplc="D338C22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4FDF"/>
    <w:multiLevelType w:val="hybridMultilevel"/>
    <w:tmpl w:val="64F0DBBE"/>
    <w:lvl w:ilvl="0" w:tplc="F22AB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030F4"/>
    <w:multiLevelType w:val="hybridMultilevel"/>
    <w:tmpl w:val="296ED2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6"/>
  </w:num>
  <w:num w:numId="5">
    <w:abstractNumId w:val="14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13"/>
  </w:num>
  <w:num w:numId="14">
    <w:abstractNumId w:val="4"/>
  </w:num>
  <w:num w:numId="15">
    <w:abstractNumId w:val="1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1125"/>
    <w:rsid w:val="000143D4"/>
    <w:rsid w:val="00060AA6"/>
    <w:rsid w:val="00065A21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66AC"/>
    <w:rsid w:val="00147BC0"/>
    <w:rsid w:val="0015609D"/>
    <w:rsid w:val="00185CC5"/>
    <w:rsid w:val="00185DC4"/>
    <w:rsid w:val="001B6F77"/>
    <w:rsid w:val="001F3481"/>
    <w:rsid w:val="00227EC6"/>
    <w:rsid w:val="00282A73"/>
    <w:rsid w:val="0028521A"/>
    <w:rsid w:val="002B0493"/>
    <w:rsid w:val="002B3B8C"/>
    <w:rsid w:val="002C73A3"/>
    <w:rsid w:val="002F1FFB"/>
    <w:rsid w:val="003228CE"/>
    <w:rsid w:val="00360882"/>
    <w:rsid w:val="00374491"/>
    <w:rsid w:val="00391639"/>
    <w:rsid w:val="003C7793"/>
    <w:rsid w:val="003E168A"/>
    <w:rsid w:val="00401F3E"/>
    <w:rsid w:val="00440CBC"/>
    <w:rsid w:val="00443DC8"/>
    <w:rsid w:val="00477E40"/>
    <w:rsid w:val="00487567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3254E"/>
    <w:rsid w:val="006467B6"/>
    <w:rsid w:val="006931D0"/>
    <w:rsid w:val="006A71C1"/>
    <w:rsid w:val="0072353F"/>
    <w:rsid w:val="00734DE2"/>
    <w:rsid w:val="00744E63"/>
    <w:rsid w:val="00755A49"/>
    <w:rsid w:val="007A7FA4"/>
    <w:rsid w:val="007C5203"/>
    <w:rsid w:val="007D4CC1"/>
    <w:rsid w:val="008920B3"/>
    <w:rsid w:val="008961F0"/>
    <w:rsid w:val="008A2813"/>
    <w:rsid w:val="008A63BE"/>
    <w:rsid w:val="008C306F"/>
    <w:rsid w:val="0092668B"/>
    <w:rsid w:val="0093110D"/>
    <w:rsid w:val="00932366"/>
    <w:rsid w:val="00996C4F"/>
    <w:rsid w:val="009A7B17"/>
    <w:rsid w:val="009F7328"/>
    <w:rsid w:val="00A22CF6"/>
    <w:rsid w:val="00AA780E"/>
    <w:rsid w:val="00AF23E6"/>
    <w:rsid w:val="00B16965"/>
    <w:rsid w:val="00B44588"/>
    <w:rsid w:val="00B6173A"/>
    <w:rsid w:val="00B6583A"/>
    <w:rsid w:val="00BD332F"/>
    <w:rsid w:val="00C227E8"/>
    <w:rsid w:val="00C334EC"/>
    <w:rsid w:val="00C65664"/>
    <w:rsid w:val="00C73F62"/>
    <w:rsid w:val="00C804E6"/>
    <w:rsid w:val="00C86021"/>
    <w:rsid w:val="00D164F1"/>
    <w:rsid w:val="00D30834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ED7056"/>
    <w:rsid w:val="00F21861"/>
    <w:rsid w:val="00F243E5"/>
    <w:rsid w:val="00F317C4"/>
    <w:rsid w:val="00F34C9A"/>
    <w:rsid w:val="00F54D2C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6</cp:revision>
  <cp:lastPrinted>2024-05-29T13:44:00Z</cp:lastPrinted>
  <dcterms:created xsi:type="dcterms:W3CDTF">2024-07-03T09:19:00Z</dcterms:created>
  <dcterms:modified xsi:type="dcterms:W3CDTF">2024-07-23T19:24:00Z</dcterms:modified>
</cp:coreProperties>
</file>