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CF58" w14:textId="209669F2" w:rsidR="00653D0A" w:rsidRPr="00454BC7" w:rsidRDefault="00653D0A" w:rsidP="00653D0A">
      <w:pPr>
        <w:spacing w:line="276" w:lineRule="auto"/>
        <w:jc w:val="center"/>
        <w:outlineLvl w:val="0"/>
        <w:rPr>
          <w:rFonts w:ascii="Arial Narrow" w:hAnsi="Arial Narrow"/>
          <w:b/>
          <w:bCs/>
          <w:kern w:val="36"/>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653D0A" w:rsidRPr="00653D0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2E926453" w:rsidR="00653D0A" w:rsidRPr="00653D0A" w:rsidRDefault="00653D0A" w:rsidP="00653D0A">
            <w:pPr>
              <w:spacing w:after="0" w:line="276" w:lineRule="auto"/>
              <w:rPr>
                <w:rFonts w:ascii="Arial Narrow" w:eastAsia="Arial Narrow" w:hAnsi="Arial Narrow"/>
                <w:b/>
                <w:bCs/>
                <w:spacing w:val="-2"/>
              </w:rPr>
            </w:pPr>
            <w:r>
              <w:rPr>
                <w:rFonts w:ascii="Arial Narrow" w:eastAsia="Arial Narrow" w:hAnsi="Arial Narrow"/>
                <w:b/>
                <w:bCs/>
                <w:spacing w:val="-2"/>
              </w:rPr>
              <w:t>Study programme</w:t>
            </w:r>
            <w:r w:rsidRPr="00103D36">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4EE8B97" w14:textId="77777777" w:rsidR="00653D0A" w:rsidRPr="00454BC7" w:rsidRDefault="00653D0A" w:rsidP="00653D0A">
            <w:pPr>
              <w:spacing w:after="0" w:line="276" w:lineRule="auto"/>
              <w:rPr>
                <w:rFonts w:ascii="Arial Narrow" w:hAnsi="Arial Narrow"/>
                <w:b/>
                <w:i/>
              </w:rPr>
            </w:pPr>
            <w:r>
              <w:rPr>
                <w:rFonts w:ascii="Arial Narrow" w:hAnsi="Arial Narrow"/>
                <w:b/>
              </w:rPr>
              <w:t xml:space="preserve">Professional Undergraduate Study Programme </w:t>
            </w:r>
            <w:r w:rsidRPr="00454BC7">
              <w:rPr>
                <w:rFonts w:ascii="Arial Narrow" w:hAnsi="Arial Narrow"/>
                <w:b/>
                <w:i/>
                <w:iCs/>
              </w:rPr>
              <w:t>Agriculture</w:t>
            </w:r>
          </w:p>
          <w:p w14:paraId="04B6A7C2" w14:textId="7E6E0DD9" w:rsidR="00653D0A" w:rsidRPr="00180AC4" w:rsidRDefault="00653D0A" w:rsidP="00653D0A">
            <w:pPr>
              <w:spacing w:after="0" w:line="276" w:lineRule="auto"/>
              <w:rPr>
                <w:rFonts w:ascii="Arial Narrow" w:hAnsi="Arial Narrow"/>
                <w:i/>
              </w:rPr>
            </w:pPr>
            <w:r w:rsidRPr="00180AC4">
              <w:rPr>
                <w:rFonts w:ascii="Arial Narrow" w:eastAsia="Arial Narrow" w:hAnsi="Arial Narrow"/>
                <w:bCs/>
                <w:spacing w:val="-2"/>
              </w:rPr>
              <w:t>Specific field of study: Management in agriculture</w:t>
            </w:r>
          </w:p>
        </w:tc>
      </w:tr>
      <w:tr w:rsidR="008A63BE" w:rsidRPr="00653D0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1BC0B267" w:rsidR="008A63BE" w:rsidRPr="00653D0A" w:rsidRDefault="00653D0A" w:rsidP="008A63BE">
            <w:pPr>
              <w:spacing w:after="0" w:line="276" w:lineRule="auto"/>
              <w:rPr>
                <w:rFonts w:ascii="Arial Narrow" w:eastAsia="Arial Narrow" w:hAnsi="Arial Narrow"/>
                <w:b/>
                <w:bCs/>
                <w:spacing w:val="-2"/>
              </w:rPr>
            </w:pPr>
            <w:r>
              <w:rPr>
                <w:rFonts w:ascii="Arial Narrow" w:eastAsia="Arial Narrow" w:hAnsi="Arial Narrow"/>
                <w:b/>
                <w:bCs/>
                <w:spacing w:val="-2"/>
              </w:rPr>
              <w:t>Course</w:t>
            </w:r>
            <w:r w:rsidR="008A63BE" w:rsidRPr="00653D0A">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ED3B5AB" w:rsidR="008A63BE" w:rsidRPr="00653D0A" w:rsidRDefault="00653D0A" w:rsidP="00180AC4">
            <w:pPr>
              <w:spacing w:after="0" w:line="276" w:lineRule="auto"/>
              <w:jc w:val="center"/>
              <w:rPr>
                <w:rFonts w:ascii="Arial Narrow" w:hAnsi="Arial Narrow"/>
              </w:rPr>
            </w:pPr>
            <w:r w:rsidRPr="00653D0A">
              <w:rPr>
                <w:rFonts w:ascii="Arial Narrow" w:eastAsia="Arial Narrow" w:hAnsi="Arial Narrow"/>
                <w:b/>
                <w:bCs/>
                <w:spacing w:val="-2"/>
              </w:rPr>
              <w:t xml:space="preserve">FORMS </w:t>
            </w:r>
            <w:r w:rsidR="00E45BED">
              <w:rPr>
                <w:rFonts w:ascii="Arial Narrow" w:eastAsia="Arial Narrow" w:hAnsi="Arial Narrow"/>
                <w:b/>
                <w:bCs/>
                <w:spacing w:val="-2"/>
              </w:rPr>
              <w:t>OF FINANCING IN AGRICUTURE</w:t>
            </w:r>
          </w:p>
        </w:tc>
      </w:tr>
      <w:tr w:rsidR="005E6818" w:rsidRPr="00653D0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05C16C9" w:rsidR="005E6818" w:rsidRPr="00653D0A" w:rsidRDefault="00653D0A" w:rsidP="005E6818">
            <w:pPr>
              <w:spacing w:after="0" w:line="276" w:lineRule="auto"/>
              <w:rPr>
                <w:rFonts w:ascii="Arial Narrow" w:hAnsi="Arial Narrow"/>
              </w:rPr>
            </w:pPr>
            <w:r>
              <w:rPr>
                <w:rFonts w:ascii="Arial Narrow" w:hAnsi="Arial Narrow"/>
                <w:b/>
              </w:rPr>
              <w:t>Course code</w:t>
            </w:r>
            <w:r w:rsidR="005E6818" w:rsidRPr="00653D0A">
              <w:rPr>
                <w:rFonts w:ascii="Arial Narrow" w:hAnsi="Arial Narrow"/>
                <w:b/>
              </w:rPr>
              <w:t xml:space="preserve">: </w:t>
            </w:r>
            <w:r w:rsidR="00C943A4" w:rsidRPr="00653D0A">
              <w:rPr>
                <w:rFonts w:ascii="Arial Narrow" w:hAnsi="Arial Narrow"/>
              </w:rPr>
              <w:t>240026</w:t>
            </w:r>
          </w:p>
          <w:p w14:paraId="4DEFD2BB" w14:textId="4B72B09E" w:rsidR="005E6818" w:rsidRPr="00653D0A" w:rsidRDefault="00653D0A" w:rsidP="00530550">
            <w:pPr>
              <w:spacing w:after="0" w:line="276" w:lineRule="auto"/>
              <w:rPr>
                <w:rFonts w:ascii="Arial Narrow" w:hAnsi="Arial Narrow"/>
                <w:bCs/>
              </w:rPr>
            </w:pPr>
            <w:r>
              <w:rPr>
                <w:rFonts w:ascii="Arial Narrow" w:hAnsi="Arial Narrow"/>
                <w:b/>
              </w:rPr>
              <w:t>Course s</w:t>
            </w:r>
            <w:r w:rsidR="00EA0B95" w:rsidRPr="00653D0A">
              <w:rPr>
                <w:rFonts w:ascii="Arial Narrow" w:hAnsi="Arial Narrow"/>
                <w:b/>
              </w:rPr>
              <w:t>tatus</w:t>
            </w:r>
            <w:r w:rsidR="00EA0B95" w:rsidRPr="00653D0A">
              <w:rPr>
                <w:rFonts w:ascii="Arial Narrow" w:hAnsi="Arial Narrow"/>
                <w:bCs/>
              </w:rPr>
              <w:t>:</w:t>
            </w:r>
            <w:r w:rsidR="009F7328" w:rsidRPr="00653D0A">
              <w:rPr>
                <w:rFonts w:ascii="Arial Narrow" w:hAnsi="Arial Narrow"/>
                <w:bCs/>
              </w:rPr>
              <w:t xml:space="preserve"> </w:t>
            </w:r>
            <w:r>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4F8805A" w:rsidR="00E072DC" w:rsidRPr="00653D0A" w:rsidRDefault="005E6818" w:rsidP="00E072DC">
            <w:pPr>
              <w:spacing w:after="0" w:line="276" w:lineRule="auto"/>
              <w:jc w:val="center"/>
              <w:rPr>
                <w:rFonts w:ascii="Arial Narrow" w:hAnsi="Arial Narrow"/>
                <w:b/>
              </w:rPr>
            </w:pPr>
            <w:r w:rsidRPr="00653D0A">
              <w:rPr>
                <w:rFonts w:ascii="Arial Narrow" w:hAnsi="Arial Narrow"/>
                <w:b/>
                <w:bCs/>
              </w:rPr>
              <w:t>Semest</w:t>
            </w:r>
            <w:r w:rsidR="00653D0A">
              <w:rPr>
                <w:rFonts w:ascii="Arial Narrow" w:hAnsi="Arial Narrow"/>
                <w:b/>
                <w:bCs/>
              </w:rPr>
              <w:t>e</w:t>
            </w:r>
            <w:r w:rsidRPr="00653D0A">
              <w:rPr>
                <w:rFonts w:ascii="Arial Narrow" w:hAnsi="Arial Narrow"/>
                <w:b/>
                <w:bCs/>
              </w:rPr>
              <w:t>r</w:t>
            </w:r>
            <w:r w:rsidRPr="00653D0A">
              <w:rPr>
                <w:rFonts w:ascii="Arial Narrow" w:hAnsi="Arial Narrow"/>
                <w:b/>
              </w:rPr>
              <w:t xml:space="preserve">: </w:t>
            </w:r>
            <w:r w:rsidR="00A50D69" w:rsidRPr="00653D0A">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9C495AE" w:rsidR="005E6818" w:rsidRPr="00653D0A" w:rsidRDefault="005E6818" w:rsidP="005E6818">
            <w:pPr>
              <w:spacing w:after="0" w:line="276" w:lineRule="auto"/>
              <w:jc w:val="center"/>
              <w:rPr>
                <w:rFonts w:ascii="Arial Narrow" w:eastAsia="Arial Narrow" w:hAnsi="Arial Narrow"/>
                <w:b/>
                <w:bCs/>
                <w:spacing w:val="-2"/>
              </w:rPr>
            </w:pPr>
            <w:r w:rsidRPr="00653D0A">
              <w:rPr>
                <w:rFonts w:ascii="Arial Narrow" w:hAnsi="Arial Narrow"/>
                <w:b/>
                <w:bCs/>
              </w:rPr>
              <w:t xml:space="preserve">ECTS </w:t>
            </w:r>
            <w:r w:rsidR="00653D0A">
              <w:rPr>
                <w:rFonts w:ascii="Arial Narrow" w:hAnsi="Arial Narrow"/>
                <w:b/>
                <w:bCs/>
              </w:rPr>
              <w:t>credits</w:t>
            </w:r>
            <w:r w:rsidRPr="00653D0A">
              <w:rPr>
                <w:rFonts w:ascii="Arial Narrow" w:hAnsi="Arial Narrow"/>
                <w:b/>
                <w:bCs/>
              </w:rPr>
              <w:t xml:space="preserve">: </w:t>
            </w:r>
            <w:r w:rsidR="00A50D69" w:rsidRPr="00653D0A">
              <w:rPr>
                <w:rFonts w:ascii="Arial Narrow" w:hAnsi="Arial Narrow"/>
                <w:b/>
                <w:bCs/>
              </w:rPr>
              <w:t>5</w:t>
            </w:r>
          </w:p>
        </w:tc>
      </w:tr>
      <w:tr w:rsidR="001B6F77" w:rsidRPr="00653D0A"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6AF7EBAC" w:rsidR="001B6F77" w:rsidRPr="00653D0A" w:rsidRDefault="00653D0A" w:rsidP="0089550A">
            <w:pPr>
              <w:spacing w:after="0" w:line="276" w:lineRule="auto"/>
              <w:rPr>
                <w:rFonts w:ascii="Arial Narrow" w:hAnsi="Arial Narrow"/>
                <w:b/>
              </w:rPr>
            </w:pPr>
            <w:r>
              <w:rPr>
                <w:rFonts w:ascii="Arial Narrow" w:hAnsi="Arial Narrow"/>
                <w:b/>
              </w:rPr>
              <w:t>Course holder</w:t>
            </w:r>
            <w:r w:rsidR="00EA0B95" w:rsidRPr="00653D0A">
              <w:rPr>
                <w:rFonts w:ascii="Arial Narrow" w:hAnsi="Arial Narrow"/>
                <w:b/>
              </w:rPr>
              <w:t>:</w:t>
            </w:r>
            <w:r w:rsidR="000F34E6" w:rsidRPr="00653D0A">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1CD83EE" w:rsidR="001B6F77" w:rsidRPr="00653D0A" w:rsidRDefault="00653D0A" w:rsidP="0089550A">
            <w:pPr>
              <w:widowControl w:val="0"/>
              <w:spacing w:after="0" w:line="276" w:lineRule="auto"/>
              <w:rPr>
                <w:rFonts w:ascii="Arial Narrow" w:eastAsia="Arial Narrow" w:hAnsi="Arial Narrow"/>
                <w:b/>
                <w:bCs/>
              </w:rPr>
            </w:pPr>
            <w:bookmarkStart w:id="0" w:name="_Hlk173324398"/>
            <w:r>
              <w:rPr>
                <w:rFonts w:ascii="Arial Narrow" w:hAnsi="Arial Narrow"/>
                <w:b/>
                <w:bCs/>
              </w:rPr>
              <w:t>Silvije Jerčinović</w:t>
            </w:r>
            <w:r w:rsidRPr="00103D36">
              <w:rPr>
                <w:rFonts w:ascii="Arial Narrow" w:hAnsi="Arial Narrow"/>
                <w:b/>
                <w:bCs/>
              </w:rPr>
              <w:t xml:space="preserve">, </w:t>
            </w:r>
            <w:r w:rsidR="00187B63" w:rsidRPr="00187B63">
              <w:rPr>
                <w:rFonts w:ascii="Arial Narrow" w:hAnsi="Arial Narrow"/>
                <w:bCs/>
              </w:rPr>
              <w:t xml:space="preserve">Ph.D., </w:t>
            </w:r>
            <w:r w:rsidRPr="00187B63">
              <w:rPr>
                <w:rFonts w:ascii="Arial Narrow" w:hAnsi="Arial Narrow"/>
                <w:bCs/>
              </w:rPr>
              <w:t>professor of professional studies</w:t>
            </w:r>
            <w:bookmarkEnd w:id="0"/>
          </w:p>
        </w:tc>
      </w:tr>
      <w:tr w:rsidR="00653D0A" w:rsidRPr="00653D0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0256A838" w:rsidR="00653D0A" w:rsidRPr="00653D0A" w:rsidRDefault="00653D0A" w:rsidP="00653D0A">
            <w:pPr>
              <w:spacing w:after="0" w:line="276" w:lineRule="auto"/>
              <w:rPr>
                <w:rFonts w:ascii="Arial Narrow" w:hAnsi="Arial Narrow"/>
                <w:b/>
                <w:bCs/>
              </w:rPr>
            </w:pPr>
            <w:r>
              <w:rPr>
                <w:rFonts w:ascii="Arial Narrow" w:hAnsi="Arial Narrow"/>
                <w:b/>
                <w:bCs/>
              </w:rPr>
              <w:t>Modes of delivery</w:t>
            </w:r>
            <w:r w:rsidRPr="00454BC7">
              <w:rPr>
                <w:rFonts w:ascii="Arial Narrow" w:hAnsi="Arial Narrow"/>
                <w:b/>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3C10869F" w:rsidR="00653D0A" w:rsidRPr="00653D0A" w:rsidRDefault="00653D0A" w:rsidP="00653D0A">
            <w:pPr>
              <w:spacing w:after="0" w:line="276" w:lineRule="auto"/>
              <w:jc w:val="center"/>
              <w:rPr>
                <w:rFonts w:ascii="Arial Narrow" w:hAnsi="Arial Narrow"/>
                <w:b/>
                <w:bCs/>
              </w:rPr>
            </w:pPr>
            <w:r>
              <w:rPr>
                <w:rFonts w:ascii="Arial Narrow" w:hAnsi="Arial Narrow"/>
                <w:b/>
                <w:bCs/>
              </w:rPr>
              <w:t>Number of hours</w:t>
            </w:r>
            <w:r w:rsidRPr="00653D0A">
              <w:rPr>
                <w:rFonts w:ascii="Arial Narrow" w:hAnsi="Arial Narrow"/>
                <w:b/>
                <w:bCs/>
              </w:rPr>
              <w:t xml:space="preserve">  </w:t>
            </w:r>
          </w:p>
        </w:tc>
      </w:tr>
      <w:tr w:rsidR="00653D0A" w:rsidRPr="00653D0A"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3D14D8A9" w:rsidR="00653D0A" w:rsidRPr="00653D0A" w:rsidRDefault="00653D0A" w:rsidP="00653D0A">
            <w:pPr>
              <w:spacing w:after="0" w:line="276" w:lineRule="auto"/>
              <w:jc w:val="center"/>
              <w:rPr>
                <w:rFonts w:ascii="Arial Narrow" w:hAnsi="Arial Narrow"/>
              </w:rPr>
            </w:pPr>
            <w:r w:rsidRPr="002317AB">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6005D94" w:rsidR="00653D0A" w:rsidRPr="00653D0A" w:rsidRDefault="00653D0A" w:rsidP="00653D0A">
            <w:pPr>
              <w:spacing w:after="0" w:line="276" w:lineRule="auto"/>
              <w:jc w:val="center"/>
              <w:rPr>
                <w:rFonts w:ascii="Arial Narrow" w:hAnsi="Arial Narrow"/>
                <w:highlight w:val="yellow"/>
              </w:rPr>
            </w:pPr>
            <w:r w:rsidRPr="00653D0A">
              <w:rPr>
                <w:rFonts w:ascii="Arial Narrow" w:hAnsi="Arial Narrow"/>
              </w:rPr>
              <w:t>30</w:t>
            </w:r>
          </w:p>
        </w:tc>
      </w:tr>
      <w:tr w:rsidR="00653D0A" w:rsidRPr="00653D0A"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1DF92D6" w:rsidR="00653D0A" w:rsidRPr="00653D0A" w:rsidRDefault="00653D0A" w:rsidP="00653D0A">
            <w:pPr>
              <w:spacing w:after="0" w:line="276" w:lineRule="auto"/>
              <w:jc w:val="center"/>
              <w:rPr>
                <w:rFonts w:ascii="Arial Narrow" w:hAnsi="Arial Narrow"/>
              </w:rPr>
            </w:pPr>
            <w:r w:rsidRPr="002317AB">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358291DA" w:rsidR="00653D0A" w:rsidRPr="00653D0A" w:rsidRDefault="00653D0A" w:rsidP="00653D0A">
            <w:pPr>
              <w:spacing w:after="0" w:line="276" w:lineRule="auto"/>
              <w:jc w:val="center"/>
              <w:rPr>
                <w:rFonts w:ascii="Arial Narrow" w:hAnsi="Arial Narrow"/>
                <w:highlight w:val="yellow"/>
              </w:rPr>
            </w:pPr>
            <w:r w:rsidRPr="00653D0A">
              <w:rPr>
                <w:rFonts w:ascii="Arial Narrow" w:hAnsi="Arial Narrow"/>
              </w:rPr>
              <w:t>15</w:t>
            </w:r>
          </w:p>
        </w:tc>
      </w:tr>
      <w:tr w:rsidR="00653D0A" w:rsidRPr="00653D0A"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364ED8FB" w:rsidR="00653D0A" w:rsidRPr="00653D0A" w:rsidRDefault="00653D0A" w:rsidP="00653D0A">
            <w:pPr>
              <w:spacing w:after="0" w:line="276" w:lineRule="auto"/>
              <w:jc w:val="center"/>
              <w:rPr>
                <w:rFonts w:ascii="Arial Narrow" w:hAnsi="Arial Narrow"/>
              </w:rPr>
            </w:pPr>
            <w:r w:rsidRPr="002317AB">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73623694" w:rsidR="00653D0A" w:rsidRPr="00653D0A" w:rsidRDefault="00653D0A" w:rsidP="00653D0A">
            <w:pPr>
              <w:spacing w:after="0" w:line="276" w:lineRule="auto"/>
              <w:jc w:val="center"/>
              <w:rPr>
                <w:rFonts w:ascii="Arial Narrow" w:hAnsi="Arial Narrow"/>
                <w:highlight w:val="yellow"/>
              </w:rPr>
            </w:pPr>
            <w:r w:rsidRPr="00653D0A">
              <w:rPr>
                <w:rFonts w:ascii="Arial Narrow" w:hAnsi="Arial Narrow"/>
              </w:rPr>
              <w:t>15</w:t>
            </w:r>
          </w:p>
        </w:tc>
      </w:tr>
      <w:tr w:rsidR="00653D0A" w:rsidRPr="00653D0A"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7983E0D5" w:rsidR="00653D0A" w:rsidRPr="00653D0A" w:rsidRDefault="00653D0A" w:rsidP="00653D0A">
            <w:pPr>
              <w:spacing w:after="0" w:line="276" w:lineRule="auto"/>
              <w:jc w:val="center"/>
              <w:rPr>
                <w:rFonts w:ascii="Arial Narrow" w:hAnsi="Arial Narrow"/>
              </w:rPr>
            </w:pPr>
            <w:r>
              <w:rPr>
                <w:rFonts w:ascii="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7FCC79E5" w:rsidR="00653D0A" w:rsidRPr="00653D0A" w:rsidRDefault="00653D0A" w:rsidP="00653D0A">
            <w:pPr>
              <w:spacing w:after="0" w:line="276" w:lineRule="auto"/>
              <w:jc w:val="center"/>
              <w:rPr>
                <w:rFonts w:ascii="Arial Narrow" w:hAnsi="Arial Narrow"/>
              </w:rPr>
            </w:pPr>
            <w:r w:rsidRPr="00653D0A">
              <w:rPr>
                <w:rFonts w:ascii="Arial Narrow" w:hAnsi="Arial Narrow"/>
              </w:rPr>
              <w:t>15</w:t>
            </w:r>
          </w:p>
        </w:tc>
      </w:tr>
    </w:tbl>
    <w:p w14:paraId="2000A2E6" w14:textId="77777777" w:rsidR="0016000B" w:rsidRPr="00653D0A" w:rsidRDefault="0016000B" w:rsidP="001B6F77">
      <w:pPr>
        <w:spacing w:before="30"/>
        <w:ind w:right="-36"/>
        <w:jc w:val="both"/>
        <w:rPr>
          <w:rFonts w:ascii="Arial Narrow" w:eastAsia="Arial Narrow" w:hAnsi="Arial Narrow"/>
          <w:b/>
          <w:bCs/>
          <w:spacing w:val="-2"/>
        </w:rPr>
      </w:pPr>
    </w:p>
    <w:p w14:paraId="2D037FA3" w14:textId="1795C942" w:rsidR="00073E3F" w:rsidRPr="00653D0A" w:rsidRDefault="00653D0A" w:rsidP="001B6F77">
      <w:pPr>
        <w:spacing w:before="30"/>
        <w:ind w:right="-36"/>
        <w:jc w:val="both"/>
        <w:rPr>
          <w:rFonts w:ascii="Arial Narrow" w:eastAsia="Arial Narrow" w:hAnsi="Arial Narrow"/>
          <w:spacing w:val="-2"/>
        </w:rPr>
      </w:pPr>
      <w:r w:rsidRPr="00653D0A">
        <w:rPr>
          <w:rFonts w:ascii="Arial Narrow" w:eastAsia="Arial Narrow" w:hAnsi="Arial Narrow"/>
          <w:b/>
          <w:bCs/>
          <w:spacing w:val="-2"/>
        </w:rPr>
        <w:t>COURSE OBJECTIVES</w:t>
      </w:r>
      <w:r>
        <w:rPr>
          <w:rFonts w:ascii="Arial Narrow" w:eastAsia="Arial Narrow" w:hAnsi="Arial Narrow"/>
          <w:b/>
          <w:bCs/>
          <w:spacing w:val="-2"/>
        </w:rPr>
        <w:t xml:space="preserve">: </w:t>
      </w:r>
      <w:r w:rsidRPr="00653D0A">
        <w:rPr>
          <w:rFonts w:ascii="Arial Narrow" w:eastAsia="Arial Narrow" w:hAnsi="Arial Narrow"/>
          <w:spacing w:val="-2"/>
        </w:rPr>
        <w:t>To train students to be able to independently evaluate and choose the most suitable form of financing for starting a business venture in the domain of agricultural entrepreneurship</w:t>
      </w:r>
      <w:r w:rsidR="00073E3F" w:rsidRPr="00653D0A">
        <w:rPr>
          <w:rFonts w:ascii="Arial Narrow" w:eastAsia="Arial Narrow" w:hAnsi="Arial Narrow"/>
          <w:spacing w:val="-2"/>
        </w:rPr>
        <w:t>.</w:t>
      </w:r>
    </w:p>
    <w:p w14:paraId="04C27547" w14:textId="77777777" w:rsidR="000D4C67" w:rsidRPr="00653D0A" w:rsidRDefault="000D4C67" w:rsidP="001B6F77">
      <w:pPr>
        <w:spacing w:before="30"/>
        <w:ind w:right="-36"/>
        <w:jc w:val="both"/>
        <w:rPr>
          <w:rFonts w:ascii="Arial Narrow" w:eastAsia="Arial Narrow" w:hAnsi="Arial Narrow"/>
          <w:spacing w:val="-2"/>
        </w:rPr>
      </w:pPr>
    </w:p>
    <w:p w14:paraId="11C26CF3" w14:textId="0DAB7071" w:rsidR="001B6F77" w:rsidRPr="00653D0A" w:rsidRDefault="00180AC4" w:rsidP="00180AC4">
      <w:pPr>
        <w:spacing w:before="30"/>
        <w:ind w:right="-36"/>
        <w:rPr>
          <w:rFonts w:ascii="Arial Narrow" w:eastAsia="Arial Narrow" w:hAnsi="Arial Narrow"/>
          <w:b/>
          <w:bCs/>
        </w:rPr>
      </w:pPr>
      <w:r>
        <w:rPr>
          <w:rFonts w:ascii="Arial Narrow" w:eastAsia="Arial Narrow" w:hAnsi="Arial Narrow"/>
          <w:b/>
          <w:bCs/>
          <w:spacing w:val="-2"/>
        </w:rPr>
        <w:t>COURSE CONTENT</w:t>
      </w:r>
      <w:bookmarkStart w:id="1" w:name="_Hlk144651533"/>
    </w:p>
    <w:bookmarkEnd w:id="1"/>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653D0A" w:rsidRPr="00653D0A" w14:paraId="54F185DA" w14:textId="77777777" w:rsidTr="00D35624">
        <w:trPr>
          <w:trHeight w:val="345"/>
        </w:trPr>
        <w:tc>
          <w:tcPr>
            <w:tcW w:w="627" w:type="dxa"/>
            <w:vMerge w:val="restart"/>
            <w:tcBorders>
              <w:top w:val="single" w:sz="6" w:space="0" w:color="auto"/>
              <w:left w:val="single" w:sz="6" w:space="0" w:color="auto"/>
              <w:right w:val="single" w:sz="6" w:space="0" w:color="auto"/>
            </w:tcBorders>
          </w:tcPr>
          <w:p w14:paraId="447E05ED" w14:textId="77777777" w:rsidR="00653D0A" w:rsidRPr="00653D0A" w:rsidRDefault="00653D0A" w:rsidP="00653D0A">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0A84E666" w:rsidR="00653D0A" w:rsidRPr="00653D0A" w:rsidRDefault="00653D0A" w:rsidP="00653D0A">
            <w:pPr>
              <w:spacing w:after="0"/>
              <w:jc w:val="center"/>
              <w:rPr>
                <w:rFonts w:ascii="Arial Narrow" w:eastAsia="Times New Roman" w:hAnsi="Arial Narrow"/>
                <w:b/>
                <w:sz w:val="22"/>
                <w:szCs w:val="22"/>
                <w:lang w:eastAsia="hr-HR"/>
              </w:rPr>
            </w:pPr>
            <w:r w:rsidRPr="00653D0A">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1530BCB6" w:rsidR="00653D0A" w:rsidRPr="00653D0A" w:rsidRDefault="00653D0A" w:rsidP="00653D0A">
            <w:pPr>
              <w:spacing w:after="0"/>
              <w:jc w:val="center"/>
              <w:rPr>
                <w:rFonts w:ascii="Arial Narrow" w:eastAsia="Times New Roman" w:hAnsi="Arial Narrow"/>
                <w:b/>
                <w:bCs/>
                <w:sz w:val="22"/>
                <w:szCs w:val="22"/>
                <w:lang w:eastAsia="hr-HR"/>
              </w:rPr>
            </w:pPr>
            <w:r w:rsidRPr="00653D0A">
              <w:rPr>
                <w:rFonts w:ascii="Arial Narrow" w:eastAsia="Calibri" w:hAnsi="Arial Narrow"/>
                <w:b/>
                <w:bCs/>
                <w:sz w:val="22"/>
                <w:szCs w:val="22"/>
              </w:rPr>
              <w:t>Modes of delivery</w:t>
            </w:r>
          </w:p>
        </w:tc>
        <w:tc>
          <w:tcPr>
            <w:tcW w:w="1697" w:type="dxa"/>
            <w:vMerge w:val="restart"/>
            <w:tcBorders>
              <w:top w:val="single" w:sz="6" w:space="0" w:color="auto"/>
              <w:left w:val="single" w:sz="6" w:space="0" w:color="auto"/>
              <w:right w:val="single" w:sz="6" w:space="0" w:color="auto"/>
            </w:tcBorders>
          </w:tcPr>
          <w:p w14:paraId="7A817EFC" w14:textId="4B8EB44B" w:rsidR="00653D0A" w:rsidRPr="00653D0A" w:rsidRDefault="00653D0A" w:rsidP="00653D0A">
            <w:pPr>
              <w:spacing w:after="0"/>
              <w:jc w:val="center"/>
              <w:rPr>
                <w:rFonts w:ascii="Arial Narrow" w:eastAsia="Times New Roman" w:hAnsi="Arial Narrow"/>
                <w:b/>
                <w:sz w:val="22"/>
                <w:szCs w:val="22"/>
                <w:lang w:eastAsia="hr-HR"/>
              </w:rPr>
            </w:pPr>
            <w:r w:rsidRPr="00653D0A">
              <w:rPr>
                <w:rFonts w:ascii="Arial Narrow" w:eastAsia="Times New Roman" w:hAnsi="Arial Narrow"/>
                <w:b/>
                <w:sz w:val="22"/>
                <w:szCs w:val="22"/>
                <w:lang w:eastAsia="hr-HR"/>
              </w:rPr>
              <w:t>Places of delivery</w:t>
            </w:r>
          </w:p>
        </w:tc>
      </w:tr>
      <w:tr w:rsidR="004F094D" w:rsidRPr="00653D0A" w14:paraId="231080C7" w14:textId="77777777" w:rsidTr="00D35624">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653D0A" w:rsidRDefault="004F094D" w:rsidP="004F094D">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653D0A" w:rsidRDefault="004F094D" w:rsidP="00653D0A">
            <w:pPr>
              <w:spacing w:after="0"/>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0071A96F" w:rsidR="004F094D" w:rsidRPr="00653D0A" w:rsidRDefault="00653D0A" w:rsidP="00653D0A">
            <w:pPr>
              <w:spacing w:after="0"/>
              <w:jc w:val="center"/>
              <w:rPr>
                <w:rFonts w:ascii="Arial Narrow" w:eastAsia="Times New Roman" w:hAnsi="Arial Narrow"/>
                <w:b/>
                <w:sz w:val="22"/>
                <w:szCs w:val="22"/>
                <w:lang w:eastAsia="hr-HR"/>
              </w:rPr>
            </w:pPr>
            <w:r w:rsidRPr="00653D0A">
              <w:rPr>
                <w:rFonts w:ascii="Arial Narrow" w:eastAsia="Times New Roman" w:hAnsi="Arial Narrow"/>
                <w:b/>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5F2F1784" w14:textId="2B31A81A" w:rsidR="004F094D" w:rsidRPr="00653D0A" w:rsidRDefault="00653D0A" w:rsidP="00653D0A">
            <w:pPr>
              <w:spacing w:after="0"/>
              <w:jc w:val="center"/>
              <w:rPr>
                <w:rFonts w:ascii="Arial Narrow" w:eastAsia="Times New Roman" w:hAnsi="Arial Narrow"/>
                <w:b/>
                <w:sz w:val="22"/>
                <w:szCs w:val="22"/>
                <w:lang w:eastAsia="hr-HR"/>
              </w:rPr>
            </w:pPr>
            <w:r w:rsidRPr="00653D0A">
              <w:rPr>
                <w:rFonts w:ascii="Arial Narrow" w:eastAsia="Times New Roman" w:hAnsi="Arial Narrow"/>
                <w:b/>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2CA6172B" w14:textId="6194B752" w:rsidR="004F094D" w:rsidRPr="00653D0A" w:rsidRDefault="000F34E6" w:rsidP="00653D0A">
            <w:pPr>
              <w:spacing w:after="0"/>
              <w:jc w:val="center"/>
              <w:rPr>
                <w:rFonts w:ascii="Arial Narrow" w:eastAsia="Times New Roman" w:hAnsi="Arial Narrow"/>
                <w:b/>
                <w:sz w:val="22"/>
                <w:szCs w:val="22"/>
                <w:lang w:eastAsia="hr-HR"/>
              </w:rPr>
            </w:pPr>
            <w:r w:rsidRPr="00653D0A">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AD39BE4" w14:textId="77777777" w:rsidR="004F094D" w:rsidRPr="00653D0A" w:rsidRDefault="004F094D" w:rsidP="00653D0A">
            <w:pPr>
              <w:spacing w:after="0"/>
              <w:jc w:val="center"/>
              <w:rPr>
                <w:rFonts w:ascii="Arial Narrow" w:eastAsia="Times New Roman" w:hAnsi="Arial Narrow"/>
                <w:b/>
                <w:sz w:val="22"/>
                <w:szCs w:val="22"/>
                <w:lang w:eastAsia="hr-HR"/>
              </w:rPr>
            </w:pPr>
          </w:p>
        </w:tc>
      </w:tr>
      <w:tr w:rsidR="00653D0A" w:rsidRPr="00653D0A" w14:paraId="7E8E00A1" w14:textId="77777777" w:rsidTr="00D35624">
        <w:tc>
          <w:tcPr>
            <w:tcW w:w="627" w:type="dxa"/>
            <w:tcBorders>
              <w:top w:val="single" w:sz="6" w:space="0" w:color="auto"/>
              <w:left w:val="single" w:sz="6" w:space="0" w:color="auto"/>
              <w:bottom w:val="single" w:sz="6" w:space="0" w:color="auto"/>
              <w:right w:val="single" w:sz="6" w:space="0" w:color="auto"/>
            </w:tcBorders>
          </w:tcPr>
          <w:p w14:paraId="10B1A3F3" w14:textId="77777777" w:rsidR="00DC5A92" w:rsidRDefault="00DC5A92" w:rsidP="000B4101">
            <w:pPr>
              <w:spacing w:after="0"/>
              <w:jc w:val="both"/>
              <w:rPr>
                <w:rFonts w:ascii="Arial Narrow" w:eastAsia="Times New Roman" w:hAnsi="Arial Narrow"/>
                <w:sz w:val="22"/>
                <w:szCs w:val="22"/>
                <w:lang w:eastAsia="hr-HR"/>
              </w:rPr>
            </w:pPr>
          </w:p>
          <w:p w14:paraId="50A8E339" w14:textId="68A80416"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7A21D22D" w14:textId="107313B8" w:rsidR="00653D0A" w:rsidRPr="00653D0A" w:rsidRDefault="00DC5A92" w:rsidP="00653D0A">
            <w:pPr>
              <w:spacing w:after="0"/>
              <w:jc w:val="both"/>
              <w:rPr>
                <w:rFonts w:ascii="Arial Narrow" w:eastAsia="Times New Roman" w:hAnsi="Arial Narrow"/>
                <w:b/>
                <w:bCs/>
                <w:sz w:val="22"/>
                <w:szCs w:val="22"/>
                <w:lang w:eastAsia="hr-HR"/>
              </w:rPr>
            </w:pPr>
            <w:r w:rsidRPr="00DC5A92">
              <w:rPr>
                <w:rFonts w:ascii="Arial Narrow" w:hAnsi="Arial Narrow"/>
                <w:sz w:val="22"/>
                <w:szCs w:val="22"/>
              </w:rPr>
              <w:t>Financial system: functions of the financial system, financial pyramid, trends in modern banking and finance, direct and mediated financing, financial mediation, financial intermediaries.</w:t>
            </w:r>
          </w:p>
        </w:tc>
        <w:tc>
          <w:tcPr>
            <w:tcW w:w="570" w:type="dxa"/>
            <w:tcBorders>
              <w:top w:val="single" w:sz="6" w:space="0" w:color="auto"/>
              <w:left w:val="single" w:sz="4" w:space="0" w:color="auto"/>
              <w:bottom w:val="single" w:sz="6" w:space="0" w:color="auto"/>
              <w:right w:val="single" w:sz="4" w:space="0" w:color="auto"/>
            </w:tcBorders>
          </w:tcPr>
          <w:p w14:paraId="25E56D5B" w14:textId="77777777" w:rsidR="00DC5A92" w:rsidRDefault="00DC5A92" w:rsidP="00653D0A">
            <w:pPr>
              <w:spacing w:after="0"/>
              <w:jc w:val="center"/>
              <w:rPr>
                <w:rFonts w:ascii="Arial Narrow" w:hAnsi="Arial Narrow"/>
                <w:sz w:val="22"/>
                <w:szCs w:val="22"/>
              </w:rPr>
            </w:pPr>
          </w:p>
          <w:p w14:paraId="7E890BB2" w14:textId="09EB6098"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2292B68" w14:textId="77777777" w:rsidR="00DC5A92" w:rsidRDefault="00DC5A92" w:rsidP="00653D0A">
            <w:pPr>
              <w:spacing w:after="0"/>
              <w:jc w:val="center"/>
              <w:rPr>
                <w:rFonts w:ascii="Arial Narrow" w:eastAsia="Times New Roman" w:hAnsi="Arial Narrow"/>
                <w:sz w:val="22"/>
                <w:szCs w:val="22"/>
                <w:lang w:eastAsia="hr-HR"/>
              </w:rPr>
            </w:pPr>
          </w:p>
          <w:p w14:paraId="147F9BF0" w14:textId="6DA0F022"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4D072F95" w14:textId="77777777" w:rsidTr="00D35624">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0BB48EDC" w14:textId="77777777" w:rsidR="00DC5A92" w:rsidRDefault="00DC5A92" w:rsidP="00DC5A92">
            <w:pPr>
              <w:jc w:val="center"/>
              <w:rPr>
                <w:rFonts w:ascii="Arial Narrow" w:eastAsia="Times New Roman" w:hAnsi="Arial Narrow"/>
                <w:sz w:val="22"/>
                <w:szCs w:val="22"/>
                <w:lang w:eastAsia="hr-HR"/>
              </w:rPr>
            </w:pPr>
          </w:p>
          <w:p w14:paraId="61EF5EDB" w14:textId="77777777" w:rsidR="000B4101" w:rsidRDefault="000B4101" w:rsidP="000B4101">
            <w:pPr>
              <w:spacing w:after="0"/>
              <w:jc w:val="center"/>
              <w:rPr>
                <w:rFonts w:ascii="Arial Narrow" w:eastAsia="Times New Roman" w:hAnsi="Arial Narrow"/>
                <w:sz w:val="22"/>
                <w:szCs w:val="22"/>
                <w:lang w:eastAsia="hr-HR"/>
              </w:rPr>
            </w:pPr>
          </w:p>
          <w:p w14:paraId="28BB1467" w14:textId="7796740F"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0EA3351F" w:rsidR="00653D0A" w:rsidRPr="00653D0A" w:rsidRDefault="00DC5A92" w:rsidP="00653D0A">
            <w:pPr>
              <w:spacing w:after="0"/>
              <w:rPr>
                <w:rFonts w:ascii="Arial Narrow" w:eastAsia="Times New Roman" w:hAnsi="Arial Narrow"/>
                <w:sz w:val="22"/>
                <w:szCs w:val="22"/>
                <w:lang w:eastAsia="hr-HR"/>
              </w:rPr>
            </w:pPr>
            <w:r w:rsidRPr="00DC5A92">
              <w:rPr>
                <w:rFonts w:ascii="Arial Narrow" w:hAnsi="Arial Narrow"/>
                <w:sz w:val="22"/>
                <w:szCs w:val="22"/>
              </w:rPr>
              <w:t>Financial institutions and markets: concept of financial institutions, depository financial institutions, non-depository financial institutions, overview and grouping of financial institutions, central bank, credit markets, equity markets, primary and secondary market, money market, capital market, foreign exchange market.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1674065" w14:textId="77777777" w:rsidR="00DC5A92" w:rsidRDefault="00DC5A92" w:rsidP="00653D0A">
            <w:pPr>
              <w:spacing w:after="0"/>
              <w:rPr>
                <w:rFonts w:ascii="Arial Narrow" w:hAnsi="Arial Narrow"/>
                <w:sz w:val="22"/>
                <w:szCs w:val="22"/>
              </w:rPr>
            </w:pPr>
          </w:p>
          <w:p w14:paraId="2690D3D5" w14:textId="77777777" w:rsidR="00DC5A92" w:rsidRDefault="00DC5A92" w:rsidP="00653D0A">
            <w:pPr>
              <w:spacing w:after="0"/>
              <w:rPr>
                <w:rFonts w:ascii="Arial Narrow" w:hAnsi="Arial Narrow"/>
                <w:sz w:val="22"/>
                <w:szCs w:val="22"/>
              </w:rPr>
            </w:pPr>
          </w:p>
          <w:p w14:paraId="2273BD9B" w14:textId="77777777" w:rsidR="000B4101" w:rsidRDefault="000B4101" w:rsidP="000B4101">
            <w:pPr>
              <w:spacing w:after="0"/>
              <w:rPr>
                <w:rFonts w:ascii="Arial Narrow" w:hAnsi="Arial Narrow"/>
                <w:sz w:val="22"/>
                <w:szCs w:val="22"/>
              </w:rPr>
            </w:pPr>
          </w:p>
          <w:p w14:paraId="7A9FC880" w14:textId="20D4E577"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653D0A" w:rsidRPr="00653D0A" w:rsidRDefault="00653D0A" w:rsidP="00653D0A">
            <w:pPr>
              <w:spacing w:after="0"/>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653D0A" w:rsidRPr="00653D0A" w:rsidRDefault="00653D0A" w:rsidP="00653D0A">
            <w:pPr>
              <w:spacing w:after="0"/>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E7E2440" w14:textId="77777777" w:rsidR="00DC5A92" w:rsidRDefault="00DC5A92" w:rsidP="00653D0A">
            <w:pPr>
              <w:spacing w:after="0"/>
              <w:jc w:val="center"/>
              <w:rPr>
                <w:rFonts w:ascii="Arial Narrow" w:eastAsia="Times New Roman" w:hAnsi="Arial Narrow"/>
                <w:sz w:val="22"/>
                <w:szCs w:val="22"/>
                <w:lang w:eastAsia="hr-HR"/>
              </w:rPr>
            </w:pPr>
          </w:p>
          <w:p w14:paraId="5561EC1A" w14:textId="77777777" w:rsidR="00DC5A92" w:rsidRDefault="00DC5A92" w:rsidP="00653D0A">
            <w:pPr>
              <w:spacing w:after="0"/>
              <w:jc w:val="center"/>
              <w:rPr>
                <w:rFonts w:ascii="Arial Narrow" w:eastAsia="Times New Roman" w:hAnsi="Arial Narrow"/>
                <w:sz w:val="22"/>
                <w:szCs w:val="22"/>
                <w:lang w:eastAsia="hr-HR"/>
              </w:rPr>
            </w:pPr>
          </w:p>
          <w:p w14:paraId="50247F4D" w14:textId="77777777" w:rsidR="000B4101" w:rsidRDefault="000B4101" w:rsidP="00653D0A">
            <w:pPr>
              <w:spacing w:after="0"/>
              <w:jc w:val="center"/>
              <w:rPr>
                <w:rFonts w:ascii="Arial Narrow" w:eastAsia="Times New Roman" w:hAnsi="Arial Narrow"/>
                <w:sz w:val="22"/>
                <w:szCs w:val="22"/>
                <w:lang w:eastAsia="hr-HR"/>
              </w:rPr>
            </w:pPr>
          </w:p>
          <w:p w14:paraId="76238DE3" w14:textId="4D3D9FB3"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46A323D0" w14:textId="77777777" w:rsidTr="00D35624">
        <w:tc>
          <w:tcPr>
            <w:tcW w:w="627" w:type="dxa"/>
            <w:tcBorders>
              <w:top w:val="single" w:sz="6" w:space="0" w:color="auto"/>
              <w:left w:val="single" w:sz="6" w:space="0" w:color="auto"/>
              <w:bottom w:val="single" w:sz="6" w:space="0" w:color="auto"/>
              <w:right w:val="single" w:sz="4" w:space="0" w:color="auto"/>
            </w:tcBorders>
          </w:tcPr>
          <w:p w14:paraId="58F56B0A" w14:textId="77777777" w:rsidR="00DC5A92" w:rsidRDefault="00DC5A92" w:rsidP="00DC5A92">
            <w:pPr>
              <w:jc w:val="center"/>
              <w:rPr>
                <w:rFonts w:ascii="Arial Narrow" w:eastAsia="Times New Roman" w:hAnsi="Arial Narrow"/>
                <w:sz w:val="22"/>
                <w:szCs w:val="22"/>
                <w:lang w:eastAsia="hr-HR"/>
              </w:rPr>
            </w:pPr>
          </w:p>
          <w:p w14:paraId="27B9332F" w14:textId="28AB9164" w:rsidR="00653D0A" w:rsidRPr="00653D0A" w:rsidRDefault="00653D0A" w:rsidP="00DC5A92">
            <w:pPr>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06ED5391" w14:textId="2B5BE25A" w:rsidR="00653D0A" w:rsidRPr="00653D0A" w:rsidRDefault="00DC5A92" w:rsidP="00653D0A">
            <w:pPr>
              <w:spacing w:after="0"/>
              <w:jc w:val="both"/>
              <w:rPr>
                <w:rFonts w:ascii="Arial Narrow" w:eastAsia="Times New Roman" w:hAnsi="Arial Narrow"/>
                <w:sz w:val="22"/>
                <w:szCs w:val="22"/>
                <w:lang w:eastAsia="hr-HR"/>
              </w:rPr>
            </w:pPr>
            <w:r w:rsidRPr="00DC5A92">
              <w:rPr>
                <w:rFonts w:ascii="Arial Narrow" w:hAnsi="Arial Narrow"/>
                <w:sz w:val="22"/>
                <w:szCs w:val="22"/>
              </w:rPr>
              <w:t>Croatian National Bank: monetary policy, maintenance of bank liquidity, distribution of assets of commercial banks at the central bank, foreign exchange policy and maintenance of liquidity in foreign payments, international reserves.</w:t>
            </w:r>
          </w:p>
        </w:tc>
        <w:tc>
          <w:tcPr>
            <w:tcW w:w="570" w:type="dxa"/>
            <w:tcBorders>
              <w:top w:val="single" w:sz="6" w:space="0" w:color="auto"/>
              <w:left w:val="single" w:sz="6" w:space="0" w:color="auto"/>
              <w:bottom w:val="single" w:sz="6" w:space="0" w:color="auto"/>
              <w:right w:val="single" w:sz="6" w:space="0" w:color="auto"/>
            </w:tcBorders>
          </w:tcPr>
          <w:p w14:paraId="6FF317D7" w14:textId="77777777" w:rsidR="00DC5A92" w:rsidRDefault="00DC5A92" w:rsidP="00653D0A">
            <w:pPr>
              <w:spacing w:after="0"/>
              <w:jc w:val="center"/>
              <w:rPr>
                <w:rFonts w:ascii="Arial Narrow" w:hAnsi="Arial Narrow"/>
                <w:sz w:val="22"/>
                <w:szCs w:val="22"/>
              </w:rPr>
            </w:pPr>
          </w:p>
          <w:p w14:paraId="59AB8BB6" w14:textId="5A1843EF"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251B9B23"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FF20D9D"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51BCD23" w14:textId="77777777" w:rsidR="00DC5A92" w:rsidRDefault="00DC5A92" w:rsidP="00653D0A">
            <w:pPr>
              <w:spacing w:after="0"/>
              <w:jc w:val="center"/>
              <w:rPr>
                <w:rFonts w:ascii="Arial Narrow" w:eastAsia="Times New Roman" w:hAnsi="Arial Narrow"/>
                <w:sz w:val="22"/>
                <w:szCs w:val="22"/>
                <w:lang w:eastAsia="hr-HR"/>
              </w:rPr>
            </w:pPr>
          </w:p>
          <w:p w14:paraId="2F1B5546" w14:textId="5BE68226"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5067682B" w14:textId="77777777" w:rsidTr="00D35624">
        <w:tc>
          <w:tcPr>
            <w:tcW w:w="627" w:type="dxa"/>
            <w:tcBorders>
              <w:top w:val="single" w:sz="6" w:space="0" w:color="auto"/>
              <w:left w:val="single" w:sz="6" w:space="0" w:color="auto"/>
              <w:bottom w:val="single" w:sz="6" w:space="0" w:color="auto"/>
              <w:right w:val="single" w:sz="4" w:space="0" w:color="auto"/>
            </w:tcBorders>
          </w:tcPr>
          <w:p w14:paraId="6E42498F" w14:textId="77777777" w:rsidR="000B4101" w:rsidRDefault="000B4101" w:rsidP="000B4101">
            <w:pPr>
              <w:spacing w:after="0"/>
              <w:jc w:val="center"/>
              <w:rPr>
                <w:rFonts w:ascii="Arial Narrow" w:eastAsia="Times New Roman" w:hAnsi="Arial Narrow"/>
                <w:sz w:val="22"/>
                <w:szCs w:val="22"/>
                <w:lang w:eastAsia="hr-HR"/>
              </w:rPr>
            </w:pPr>
          </w:p>
          <w:p w14:paraId="2A21A627" w14:textId="437157CE"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67EFE388" w14:textId="1E6EB0AB" w:rsidR="00DC5A92" w:rsidRPr="00653D0A" w:rsidRDefault="00DC5A92" w:rsidP="00DC5A92">
            <w:pPr>
              <w:spacing w:after="0"/>
              <w:rPr>
                <w:rFonts w:ascii="Arial Narrow" w:hAnsi="Arial Narrow"/>
                <w:sz w:val="22"/>
                <w:szCs w:val="22"/>
              </w:rPr>
            </w:pPr>
            <w:r w:rsidRPr="00DC5A92">
              <w:rPr>
                <w:rFonts w:ascii="Arial Narrow" w:hAnsi="Arial Narrow"/>
                <w:sz w:val="22"/>
                <w:szCs w:val="22"/>
              </w:rPr>
              <w:t>Banks: history, definition, functions of the bank, principles of banking business, business universal banks, development of the bank and the banking system.</w:t>
            </w:r>
          </w:p>
        </w:tc>
        <w:tc>
          <w:tcPr>
            <w:tcW w:w="570" w:type="dxa"/>
            <w:tcBorders>
              <w:top w:val="single" w:sz="6" w:space="0" w:color="auto"/>
              <w:left w:val="single" w:sz="6" w:space="0" w:color="auto"/>
              <w:bottom w:val="single" w:sz="6" w:space="0" w:color="auto"/>
              <w:right w:val="single" w:sz="6" w:space="0" w:color="auto"/>
            </w:tcBorders>
          </w:tcPr>
          <w:p w14:paraId="47BA1EAB" w14:textId="77777777" w:rsidR="000B4101" w:rsidRDefault="000B4101" w:rsidP="00653D0A">
            <w:pPr>
              <w:spacing w:after="0"/>
              <w:jc w:val="center"/>
              <w:rPr>
                <w:rFonts w:ascii="Arial Narrow" w:hAnsi="Arial Narrow"/>
                <w:sz w:val="22"/>
                <w:szCs w:val="22"/>
              </w:rPr>
            </w:pPr>
          </w:p>
          <w:p w14:paraId="78F8CF8A" w14:textId="25339A7B"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7C3ED9FD"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23DBEAB"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FC62C9F" w14:textId="77777777" w:rsidR="000B4101" w:rsidRDefault="000B4101" w:rsidP="00653D0A">
            <w:pPr>
              <w:spacing w:after="0"/>
              <w:jc w:val="center"/>
              <w:rPr>
                <w:rFonts w:ascii="Arial Narrow" w:eastAsia="Times New Roman" w:hAnsi="Arial Narrow"/>
                <w:sz w:val="22"/>
                <w:szCs w:val="22"/>
                <w:lang w:eastAsia="hr-HR"/>
              </w:rPr>
            </w:pPr>
          </w:p>
          <w:p w14:paraId="65C84E0E" w14:textId="30AAACE6" w:rsidR="00653D0A" w:rsidRPr="00653D0A" w:rsidRDefault="00653D0A" w:rsidP="000B4101">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055165C9" w14:textId="77777777" w:rsidTr="00D35624">
        <w:tc>
          <w:tcPr>
            <w:tcW w:w="627" w:type="dxa"/>
            <w:tcBorders>
              <w:top w:val="single" w:sz="6" w:space="0" w:color="auto"/>
              <w:left w:val="single" w:sz="6" w:space="0" w:color="auto"/>
              <w:bottom w:val="single" w:sz="6" w:space="0" w:color="auto"/>
              <w:right w:val="single" w:sz="4" w:space="0" w:color="auto"/>
            </w:tcBorders>
          </w:tcPr>
          <w:p w14:paraId="07A0218C" w14:textId="77777777" w:rsidR="000B4101" w:rsidRDefault="000B4101" w:rsidP="000B4101">
            <w:pPr>
              <w:spacing w:after="0"/>
              <w:jc w:val="center"/>
              <w:rPr>
                <w:rFonts w:ascii="Arial Narrow" w:eastAsia="Times New Roman" w:hAnsi="Arial Narrow"/>
                <w:sz w:val="22"/>
                <w:szCs w:val="22"/>
                <w:lang w:eastAsia="hr-HR"/>
              </w:rPr>
            </w:pPr>
          </w:p>
          <w:p w14:paraId="01F5D8A8" w14:textId="000CD6FC"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4F85550F" w14:textId="0432A890"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Banks in the Republic of Croatia - legal basis: definition of banks, banking services, bank operations, establishment, legal basis, bank secrecy, deposit insurance.</w:t>
            </w:r>
          </w:p>
        </w:tc>
        <w:tc>
          <w:tcPr>
            <w:tcW w:w="570" w:type="dxa"/>
            <w:tcBorders>
              <w:top w:val="single" w:sz="6" w:space="0" w:color="auto"/>
              <w:left w:val="single" w:sz="6" w:space="0" w:color="auto"/>
              <w:bottom w:val="single" w:sz="6" w:space="0" w:color="auto"/>
              <w:right w:val="single" w:sz="6" w:space="0" w:color="auto"/>
            </w:tcBorders>
          </w:tcPr>
          <w:p w14:paraId="497A7143" w14:textId="77777777" w:rsidR="000B4101" w:rsidRDefault="000B4101" w:rsidP="00653D0A">
            <w:pPr>
              <w:spacing w:after="0"/>
              <w:jc w:val="center"/>
              <w:rPr>
                <w:rFonts w:ascii="Arial Narrow" w:hAnsi="Arial Narrow"/>
                <w:sz w:val="22"/>
                <w:szCs w:val="22"/>
              </w:rPr>
            </w:pPr>
          </w:p>
          <w:p w14:paraId="491D0AD9" w14:textId="4A376069"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7A3614F9"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7CF951D"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10EA488" w14:textId="77777777" w:rsidR="000B4101" w:rsidRDefault="000B4101" w:rsidP="00653D0A">
            <w:pPr>
              <w:spacing w:after="0"/>
              <w:jc w:val="center"/>
              <w:rPr>
                <w:rFonts w:ascii="Arial Narrow" w:eastAsia="Times New Roman" w:hAnsi="Arial Narrow"/>
                <w:sz w:val="22"/>
                <w:szCs w:val="22"/>
                <w:lang w:eastAsia="hr-HR"/>
              </w:rPr>
            </w:pPr>
          </w:p>
          <w:p w14:paraId="4198285E" w14:textId="0B0A9BFB"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22F72F82" w14:textId="77777777" w:rsidTr="00D35624">
        <w:tc>
          <w:tcPr>
            <w:tcW w:w="627" w:type="dxa"/>
            <w:tcBorders>
              <w:top w:val="single" w:sz="6" w:space="0" w:color="auto"/>
              <w:left w:val="single" w:sz="6" w:space="0" w:color="auto"/>
              <w:bottom w:val="single" w:sz="6" w:space="0" w:color="auto"/>
              <w:right w:val="single" w:sz="4" w:space="0" w:color="auto"/>
            </w:tcBorders>
          </w:tcPr>
          <w:p w14:paraId="3491440D" w14:textId="77777777" w:rsidR="00653D0A" w:rsidRPr="00653D0A" w:rsidRDefault="00653D0A" w:rsidP="00653D0A">
            <w:pPr>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43EC692F" w14:textId="50E135BF"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1st colloquium – knowledge test</w:t>
            </w:r>
          </w:p>
        </w:tc>
        <w:tc>
          <w:tcPr>
            <w:tcW w:w="570" w:type="dxa"/>
            <w:tcBorders>
              <w:top w:val="single" w:sz="6" w:space="0" w:color="auto"/>
              <w:left w:val="single" w:sz="6" w:space="0" w:color="auto"/>
              <w:bottom w:val="single" w:sz="6" w:space="0" w:color="auto"/>
              <w:right w:val="single" w:sz="6" w:space="0" w:color="auto"/>
            </w:tcBorders>
          </w:tcPr>
          <w:p w14:paraId="5F8C0E55"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B0EC00D" w14:textId="2C7762DF"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1FEA7F27"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21CB923" w14:textId="2B2C1649"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6C748CBF" w14:textId="77777777" w:rsidTr="00D35624">
        <w:tc>
          <w:tcPr>
            <w:tcW w:w="627" w:type="dxa"/>
            <w:tcBorders>
              <w:top w:val="single" w:sz="6" w:space="0" w:color="auto"/>
              <w:left w:val="single" w:sz="6" w:space="0" w:color="auto"/>
              <w:bottom w:val="single" w:sz="6" w:space="0" w:color="auto"/>
              <w:right w:val="single" w:sz="4" w:space="0" w:color="auto"/>
            </w:tcBorders>
          </w:tcPr>
          <w:p w14:paraId="72212874" w14:textId="77777777" w:rsidR="000B4101" w:rsidRDefault="000B4101" w:rsidP="00653D0A">
            <w:pPr>
              <w:jc w:val="both"/>
              <w:rPr>
                <w:rFonts w:ascii="Arial Narrow" w:eastAsia="Times New Roman" w:hAnsi="Arial Narrow"/>
                <w:sz w:val="22"/>
                <w:szCs w:val="22"/>
                <w:lang w:eastAsia="hr-HR"/>
              </w:rPr>
            </w:pPr>
          </w:p>
          <w:p w14:paraId="53DD9189" w14:textId="6AD7C157" w:rsidR="00653D0A" w:rsidRPr="00653D0A" w:rsidRDefault="00653D0A" w:rsidP="000B4101">
            <w:pPr>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7625181F" w14:textId="1445587B"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Non-bank financial institutions: savings and deposit institutions (savings banks, credit cooperatives, postal savings banks, institutional savings), housing savings banks, pension funds, insurance institutions, investment funds, financial companies, investment banks, brokers 3 and dealers, other financial institutions.</w:t>
            </w:r>
          </w:p>
        </w:tc>
        <w:tc>
          <w:tcPr>
            <w:tcW w:w="570" w:type="dxa"/>
            <w:tcBorders>
              <w:top w:val="single" w:sz="6" w:space="0" w:color="auto"/>
              <w:left w:val="single" w:sz="6" w:space="0" w:color="auto"/>
              <w:bottom w:val="single" w:sz="6" w:space="0" w:color="auto"/>
              <w:right w:val="single" w:sz="6" w:space="0" w:color="auto"/>
            </w:tcBorders>
          </w:tcPr>
          <w:p w14:paraId="66C2323C" w14:textId="77777777" w:rsidR="00653D0A" w:rsidRPr="00653D0A" w:rsidRDefault="00653D0A" w:rsidP="00653D0A">
            <w:pPr>
              <w:spacing w:after="0"/>
              <w:jc w:val="center"/>
              <w:rPr>
                <w:rFonts w:ascii="Arial Narrow" w:eastAsia="Times New Roman" w:hAnsi="Arial Narrow"/>
                <w:sz w:val="22"/>
                <w:szCs w:val="22"/>
                <w:lang w:eastAsia="hr-HR"/>
              </w:rPr>
            </w:pPr>
          </w:p>
          <w:p w14:paraId="081B57EC" w14:textId="6B7AF2D1"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14:paraId="1C08B98D"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5C30E46"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503D1F0" w14:textId="77777777" w:rsidR="000B4101" w:rsidRDefault="000B4101" w:rsidP="00653D0A">
            <w:pPr>
              <w:spacing w:after="0"/>
              <w:jc w:val="center"/>
              <w:rPr>
                <w:rFonts w:ascii="Arial Narrow" w:eastAsia="Times New Roman" w:hAnsi="Arial Narrow"/>
                <w:sz w:val="22"/>
                <w:szCs w:val="22"/>
                <w:lang w:eastAsia="hr-HR"/>
              </w:rPr>
            </w:pPr>
          </w:p>
          <w:p w14:paraId="770741CF" w14:textId="7D19E219"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168277D2" w14:textId="77777777" w:rsidTr="00D35624">
        <w:tc>
          <w:tcPr>
            <w:tcW w:w="627" w:type="dxa"/>
            <w:tcBorders>
              <w:top w:val="single" w:sz="6" w:space="0" w:color="auto"/>
              <w:left w:val="single" w:sz="6" w:space="0" w:color="auto"/>
              <w:bottom w:val="single" w:sz="6" w:space="0" w:color="auto"/>
              <w:right w:val="single" w:sz="4" w:space="0" w:color="auto"/>
            </w:tcBorders>
          </w:tcPr>
          <w:p w14:paraId="57CFF477" w14:textId="77777777" w:rsidR="000B4101" w:rsidRDefault="000B4101" w:rsidP="000B4101">
            <w:pPr>
              <w:spacing w:after="0"/>
              <w:jc w:val="center"/>
              <w:rPr>
                <w:rFonts w:ascii="Arial Narrow" w:eastAsia="Times New Roman" w:hAnsi="Arial Narrow"/>
                <w:sz w:val="22"/>
                <w:szCs w:val="22"/>
                <w:lang w:eastAsia="hr-HR"/>
              </w:rPr>
            </w:pPr>
          </w:p>
          <w:p w14:paraId="781F05B6" w14:textId="77777777" w:rsidR="000B4101" w:rsidRDefault="000B4101" w:rsidP="000B4101">
            <w:pPr>
              <w:spacing w:after="0"/>
              <w:jc w:val="center"/>
              <w:rPr>
                <w:rFonts w:ascii="Arial Narrow" w:eastAsia="Times New Roman" w:hAnsi="Arial Narrow"/>
                <w:sz w:val="22"/>
                <w:szCs w:val="22"/>
                <w:lang w:eastAsia="hr-HR"/>
              </w:rPr>
            </w:pPr>
          </w:p>
          <w:p w14:paraId="71FCD54A" w14:textId="2A5E20DA"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0B8F7DA2" w14:textId="143D0FA3"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The role of money and credit: monetary and credit policy, function of money, history of money, causes of appearance of money, money, liquidity, level of liquidity, monetary aggregates (M1, M2, M3, M4), interest, nominal interest rate, real and nominal interest rate, costs of holding money, demand for money</w:t>
            </w:r>
            <w:r w:rsidR="00653D0A" w:rsidRPr="00653D0A">
              <w:rPr>
                <w:rFonts w:ascii="Arial Narrow" w:hAnsi="Arial Narrow"/>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31C4F1BF" w14:textId="77777777" w:rsidR="00653D0A" w:rsidRPr="00653D0A" w:rsidRDefault="00653D0A" w:rsidP="00653D0A">
            <w:pPr>
              <w:spacing w:after="0"/>
              <w:jc w:val="center"/>
              <w:rPr>
                <w:rFonts w:ascii="Arial Narrow" w:eastAsia="Times New Roman" w:hAnsi="Arial Narrow"/>
                <w:sz w:val="22"/>
                <w:szCs w:val="22"/>
                <w:lang w:eastAsia="hr-HR"/>
              </w:rPr>
            </w:pPr>
          </w:p>
          <w:p w14:paraId="228EA09F" w14:textId="77777777" w:rsidR="00653D0A" w:rsidRPr="00653D0A" w:rsidRDefault="00653D0A" w:rsidP="00653D0A">
            <w:pPr>
              <w:spacing w:after="0"/>
              <w:jc w:val="center"/>
              <w:rPr>
                <w:rFonts w:ascii="Arial Narrow" w:eastAsia="Times New Roman" w:hAnsi="Arial Narrow"/>
                <w:sz w:val="22"/>
                <w:szCs w:val="22"/>
                <w:lang w:eastAsia="hr-HR"/>
              </w:rPr>
            </w:pPr>
          </w:p>
          <w:p w14:paraId="1AD36C2C" w14:textId="1FFC0669"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14:paraId="3BE98FED"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A435CEE"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CA83D91" w14:textId="77777777" w:rsidR="000B4101" w:rsidRDefault="000B4101" w:rsidP="00653D0A">
            <w:pPr>
              <w:spacing w:after="0"/>
              <w:jc w:val="center"/>
              <w:rPr>
                <w:rFonts w:ascii="Arial Narrow" w:eastAsia="Times New Roman" w:hAnsi="Arial Narrow"/>
                <w:sz w:val="22"/>
                <w:szCs w:val="22"/>
                <w:lang w:eastAsia="hr-HR"/>
              </w:rPr>
            </w:pPr>
          </w:p>
          <w:p w14:paraId="34C2D4EB" w14:textId="77777777" w:rsidR="000B4101" w:rsidRDefault="000B4101" w:rsidP="00653D0A">
            <w:pPr>
              <w:spacing w:after="0"/>
              <w:jc w:val="center"/>
              <w:rPr>
                <w:rFonts w:ascii="Arial Narrow" w:eastAsia="Times New Roman" w:hAnsi="Arial Narrow"/>
                <w:sz w:val="22"/>
                <w:szCs w:val="22"/>
                <w:lang w:eastAsia="hr-HR"/>
              </w:rPr>
            </w:pPr>
          </w:p>
          <w:p w14:paraId="5550C42B" w14:textId="5D4ED80A"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0F51FE22" w14:textId="77777777" w:rsidTr="00D35624">
        <w:tc>
          <w:tcPr>
            <w:tcW w:w="627" w:type="dxa"/>
            <w:tcBorders>
              <w:top w:val="single" w:sz="6" w:space="0" w:color="auto"/>
              <w:left w:val="single" w:sz="6" w:space="0" w:color="auto"/>
              <w:bottom w:val="single" w:sz="6" w:space="0" w:color="auto"/>
              <w:right w:val="single" w:sz="4" w:space="0" w:color="auto"/>
            </w:tcBorders>
          </w:tcPr>
          <w:p w14:paraId="4419BC6B" w14:textId="77777777" w:rsidR="000B4101" w:rsidRDefault="000B4101" w:rsidP="000B4101">
            <w:pPr>
              <w:spacing w:after="0"/>
              <w:rPr>
                <w:rFonts w:ascii="Arial Narrow" w:eastAsia="Times New Roman" w:hAnsi="Arial Narrow"/>
                <w:sz w:val="22"/>
                <w:szCs w:val="22"/>
                <w:lang w:eastAsia="hr-HR"/>
              </w:rPr>
            </w:pPr>
          </w:p>
          <w:p w14:paraId="32E25527" w14:textId="188F14B2"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2FE976C3" w14:textId="1A9FBC7E"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EU funding programs - origin and concept: role, types of programs, beneficiaries: (Physical persons - family agricultural holdings, Crafts, Trading companies/Cooperatives).</w:t>
            </w:r>
          </w:p>
        </w:tc>
        <w:tc>
          <w:tcPr>
            <w:tcW w:w="570" w:type="dxa"/>
            <w:tcBorders>
              <w:top w:val="single" w:sz="6" w:space="0" w:color="auto"/>
              <w:left w:val="single" w:sz="6" w:space="0" w:color="auto"/>
              <w:bottom w:val="single" w:sz="6" w:space="0" w:color="auto"/>
              <w:right w:val="single" w:sz="6" w:space="0" w:color="auto"/>
            </w:tcBorders>
          </w:tcPr>
          <w:p w14:paraId="40D1C95E" w14:textId="77777777" w:rsidR="00653D0A" w:rsidRPr="00653D0A" w:rsidRDefault="00653D0A" w:rsidP="00653D0A">
            <w:pPr>
              <w:spacing w:after="0"/>
              <w:jc w:val="center"/>
              <w:rPr>
                <w:rFonts w:ascii="Arial Narrow" w:eastAsia="Times New Roman" w:hAnsi="Arial Narrow"/>
                <w:sz w:val="22"/>
                <w:szCs w:val="22"/>
                <w:lang w:eastAsia="hr-HR"/>
              </w:rPr>
            </w:pPr>
          </w:p>
          <w:p w14:paraId="2A7DD628" w14:textId="1E4B10D7"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14:paraId="388D82AA"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7DA8E33"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45E5FA4" w14:textId="77777777" w:rsidR="000B4101" w:rsidRDefault="000B4101" w:rsidP="00653D0A">
            <w:pPr>
              <w:spacing w:after="0"/>
              <w:jc w:val="center"/>
              <w:rPr>
                <w:rFonts w:ascii="Arial Narrow" w:eastAsia="Times New Roman" w:hAnsi="Arial Narrow"/>
                <w:sz w:val="22"/>
                <w:szCs w:val="22"/>
                <w:lang w:eastAsia="hr-HR"/>
              </w:rPr>
            </w:pPr>
          </w:p>
          <w:p w14:paraId="068DF739" w14:textId="592B1200"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28838CC4" w14:textId="77777777" w:rsidTr="00D35624">
        <w:tc>
          <w:tcPr>
            <w:tcW w:w="627" w:type="dxa"/>
            <w:tcBorders>
              <w:top w:val="single" w:sz="6" w:space="0" w:color="auto"/>
              <w:left w:val="single" w:sz="6" w:space="0" w:color="auto"/>
              <w:bottom w:val="single" w:sz="6" w:space="0" w:color="auto"/>
              <w:right w:val="single" w:sz="4" w:space="0" w:color="auto"/>
            </w:tcBorders>
          </w:tcPr>
          <w:p w14:paraId="6019B42F" w14:textId="67992AB4"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9.</w:t>
            </w:r>
          </w:p>
        </w:tc>
        <w:tc>
          <w:tcPr>
            <w:tcW w:w="5166" w:type="dxa"/>
            <w:tcBorders>
              <w:top w:val="single" w:sz="8" w:space="0" w:color="auto"/>
              <w:left w:val="single" w:sz="4" w:space="0" w:color="auto"/>
              <w:bottom w:val="single" w:sz="8" w:space="0" w:color="auto"/>
              <w:right w:val="single" w:sz="6" w:space="0" w:color="auto"/>
            </w:tcBorders>
          </w:tcPr>
          <w:p w14:paraId="552261A3" w14:textId="1B1B1D0A"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Common European Agricultural Policy - Direct payments in agriculture, Rural Development Program.</w:t>
            </w:r>
          </w:p>
        </w:tc>
        <w:tc>
          <w:tcPr>
            <w:tcW w:w="570" w:type="dxa"/>
            <w:tcBorders>
              <w:top w:val="single" w:sz="6" w:space="0" w:color="auto"/>
              <w:left w:val="single" w:sz="6" w:space="0" w:color="auto"/>
              <w:bottom w:val="single" w:sz="6" w:space="0" w:color="auto"/>
              <w:right w:val="single" w:sz="6" w:space="0" w:color="auto"/>
            </w:tcBorders>
          </w:tcPr>
          <w:p w14:paraId="2308A001" w14:textId="5617ED61"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14:paraId="1CEF0E86"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A0CDB16"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A3D9B81" w14:textId="22A5322F"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1FFE92FB" w14:textId="77777777" w:rsidTr="00D35624">
        <w:tc>
          <w:tcPr>
            <w:tcW w:w="627" w:type="dxa"/>
            <w:tcBorders>
              <w:top w:val="single" w:sz="6" w:space="0" w:color="auto"/>
              <w:left w:val="single" w:sz="6" w:space="0" w:color="auto"/>
              <w:bottom w:val="single" w:sz="6" w:space="0" w:color="auto"/>
              <w:right w:val="single" w:sz="4" w:space="0" w:color="auto"/>
            </w:tcBorders>
          </w:tcPr>
          <w:p w14:paraId="27B05823" w14:textId="77777777" w:rsidR="000B4101" w:rsidRDefault="000B4101" w:rsidP="000B4101">
            <w:pPr>
              <w:spacing w:after="0"/>
              <w:jc w:val="both"/>
              <w:rPr>
                <w:rFonts w:ascii="Arial Narrow" w:eastAsia="Times New Roman" w:hAnsi="Arial Narrow"/>
                <w:sz w:val="22"/>
                <w:szCs w:val="22"/>
                <w:lang w:eastAsia="hr-HR"/>
              </w:rPr>
            </w:pPr>
          </w:p>
          <w:p w14:paraId="5C426CC2" w14:textId="22621445"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7B532983" w14:textId="508ABAE8"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Applications and financing options: types, approval procedure, fees, economic function, purpose, procedures, costs, eligible costs.</w:t>
            </w:r>
          </w:p>
        </w:tc>
        <w:tc>
          <w:tcPr>
            <w:tcW w:w="570" w:type="dxa"/>
            <w:tcBorders>
              <w:top w:val="single" w:sz="6" w:space="0" w:color="auto"/>
              <w:left w:val="single" w:sz="6" w:space="0" w:color="auto"/>
              <w:bottom w:val="single" w:sz="6" w:space="0" w:color="auto"/>
              <w:right w:val="single" w:sz="6" w:space="0" w:color="auto"/>
            </w:tcBorders>
          </w:tcPr>
          <w:p w14:paraId="4B7B5926" w14:textId="77777777" w:rsidR="00653D0A" w:rsidRPr="00653D0A" w:rsidRDefault="00653D0A" w:rsidP="00653D0A">
            <w:pPr>
              <w:spacing w:after="0"/>
              <w:jc w:val="center"/>
              <w:rPr>
                <w:rFonts w:ascii="Arial Narrow" w:eastAsia="Times New Roman" w:hAnsi="Arial Narrow"/>
                <w:sz w:val="22"/>
                <w:szCs w:val="22"/>
                <w:lang w:eastAsia="hr-HR"/>
              </w:rPr>
            </w:pPr>
          </w:p>
          <w:p w14:paraId="406C7B07" w14:textId="6EA1AD1E"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CB89FE0"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1DA102A"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D28C905" w14:textId="77777777" w:rsidR="000B4101" w:rsidRDefault="000B4101" w:rsidP="00653D0A">
            <w:pPr>
              <w:spacing w:after="0"/>
              <w:jc w:val="center"/>
              <w:rPr>
                <w:rFonts w:ascii="Arial Narrow" w:eastAsia="Times New Roman" w:hAnsi="Arial Narrow"/>
                <w:sz w:val="22"/>
                <w:szCs w:val="22"/>
                <w:lang w:eastAsia="hr-HR"/>
              </w:rPr>
            </w:pPr>
          </w:p>
          <w:p w14:paraId="55AB1983" w14:textId="3331EB9E"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3F84F153" w14:textId="77777777" w:rsidTr="00D35624">
        <w:tc>
          <w:tcPr>
            <w:tcW w:w="627" w:type="dxa"/>
            <w:tcBorders>
              <w:top w:val="single" w:sz="6" w:space="0" w:color="auto"/>
              <w:left w:val="single" w:sz="6" w:space="0" w:color="auto"/>
              <w:bottom w:val="single" w:sz="6" w:space="0" w:color="auto"/>
              <w:right w:val="single" w:sz="4" w:space="0" w:color="auto"/>
            </w:tcBorders>
          </w:tcPr>
          <w:p w14:paraId="461562F2" w14:textId="77777777" w:rsidR="00653D0A" w:rsidRPr="00653D0A" w:rsidRDefault="00653D0A" w:rsidP="000B4101">
            <w:pPr>
              <w:spacing w:after="0"/>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3D81BF3F" w14:textId="29684B65"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2nd colloquium – knowledge test</w:t>
            </w:r>
          </w:p>
        </w:tc>
        <w:tc>
          <w:tcPr>
            <w:tcW w:w="570" w:type="dxa"/>
            <w:tcBorders>
              <w:top w:val="single" w:sz="6" w:space="0" w:color="auto"/>
              <w:left w:val="single" w:sz="6" w:space="0" w:color="auto"/>
              <w:bottom w:val="single" w:sz="6" w:space="0" w:color="auto"/>
              <w:right w:val="single" w:sz="6" w:space="0" w:color="auto"/>
            </w:tcBorders>
          </w:tcPr>
          <w:p w14:paraId="3592ABDA"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6D7AD79" w14:textId="43E7123C"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2B26EEA6"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F9E1B2B" w14:textId="1FCAC793"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0E1AF5C8" w14:textId="77777777" w:rsidTr="00D35624">
        <w:tc>
          <w:tcPr>
            <w:tcW w:w="627" w:type="dxa"/>
            <w:tcBorders>
              <w:top w:val="single" w:sz="6" w:space="0" w:color="auto"/>
              <w:left w:val="single" w:sz="6" w:space="0" w:color="auto"/>
              <w:bottom w:val="single" w:sz="6" w:space="0" w:color="auto"/>
              <w:right w:val="single" w:sz="4" w:space="0" w:color="auto"/>
            </w:tcBorders>
          </w:tcPr>
          <w:p w14:paraId="3AC4ABAC" w14:textId="77777777" w:rsidR="000B4101" w:rsidRDefault="000B4101" w:rsidP="000B4101">
            <w:pPr>
              <w:spacing w:after="0"/>
              <w:jc w:val="both"/>
              <w:rPr>
                <w:rFonts w:ascii="Arial Narrow" w:eastAsia="Times New Roman" w:hAnsi="Arial Narrow"/>
                <w:sz w:val="22"/>
                <w:szCs w:val="22"/>
                <w:lang w:eastAsia="hr-HR"/>
              </w:rPr>
            </w:pPr>
            <w:r>
              <w:rPr>
                <w:rFonts w:ascii="Arial Narrow" w:eastAsia="Times New Roman" w:hAnsi="Arial Narrow"/>
                <w:sz w:val="22"/>
                <w:szCs w:val="22"/>
                <w:lang w:eastAsia="hr-HR"/>
              </w:rPr>
              <w:t xml:space="preserve">  </w:t>
            </w:r>
          </w:p>
          <w:p w14:paraId="03D49E10" w14:textId="1E3A39B6"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0EC084B0" w14:textId="3BC38FA5"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The basics of creating a business plan as a basic prerequisite for obtaining the conditions for approving the financing of business projects in agriculture - market analysis and the possibility of financing companies/agriculture.</w:t>
            </w:r>
          </w:p>
        </w:tc>
        <w:tc>
          <w:tcPr>
            <w:tcW w:w="570" w:type="dxa"/>
            <w:tcBorders>
              <w:top w:val="single" w:sz="6" w:space="0" w:color="auto"/>
              <w:left w:val="single" w:sz="6" w:space="0" w:color="auto"/>
              <w:bottom w:val="single" w:sz="6" w:space="0" w:color="auto"/>
              <w:right w:val="single" w:sz="6" w:space="0" w:color="auto"/>
            </w:tcBorders>
          </w:tcPr>
          <w:p w14:paraId="2A7C3124" w14:textId="77777777" w:rsidR="00653D0A" w:rsidRPr="00653D0A" w:rsidRDefault="00653D0A" w:rsidP="00653D0A">
            <w:pPr>
              <w:spacing w:after="0"/>
              <w:jc w:val="center"/>
              <w:rPr>
                <w:rFonts w:ascii="Arial Narrow" w:hAnsi="Arial Narrow"/>
                <w:sz w:val="22"/>
                <w:szCs w:val="22"/>
              </w:rPr>
            </w:pPr>
          </w:p>
          <w:p w14:paraId="0AAF023F" w14:textId="550E8E76"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3DA90B17" w14:textId="77777777" w:rsidR="00653D0A" w:rsidRPr="00653D0A" w:rsidRDefault="00653D0A" w:rsidP="00653D0A">
            <w:pPr>
              <w:spacing w:after="0"/>
              <w:jc w:val="center"/>
              <w:rPr>
                <w:rFonts w:ascii="Arial Narrow" w:hAnsi="Arial Narrow"/>
                <w:sz w:val="22"/>
                <w:szCs w:val="22"/>
              </w:rPr>
            </w:pPr>
          </w:p>
          <w:p w14:paraId="76F5E81A" w14:textId="7975F79C"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52D616A5"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DD5B87C" w14:textId="77777777" w:rsidR="000B4101" w:rsidRDefault="000B4101" w:rsidP="00653D0A">
            <w:pPr>
              <w:spacing w:after="0"/>
              <w:jc w:val="center"/>
              <w:rPr>
                <w:rFonts w:ascii="Arial Narrow" w:eastAsia="Times New Roman" w:hAnsi="Arial Narrow"/>
                <w:sz w:val="22"/>
                <w:szCs w:val="22"/>
                <w:lang w:eastAsia="hr-HR"/>
              </w:rPr>
            </w:pPr>
          </w:p>
          <w:p w14:paraId="7A2F92AD" w14:textId="25FAB3F0"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17F16D72" w14:textId="77777777" w:rsidTr="00D35624">
        <w:tc>
          <w:tcPr>
            <w:tcW w:w="627" w:type="dxa"/>
            <w:tcBorders>
              <w:top w:val="single" w:sz="6" w:space="0" w:color="auto"/>
              <w:left w:val="single" w:sz="6" w:space="0" w:color="auto"/>
              <w:bottom w:val="single" w:sz="6" w:space="0" w:color="auto"/>
              <w:right w:val="single" w:sz="4" w:space="0" w:color="auto"/>
            </w:tcBorders>
          </w:tcPr>
          <w:p w14:paraId="6A027916" w14:textId="17DAB28A"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7BEC32E1" w14:textId="72A10812"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Creation of a financing plan for a specific business project.</w:t>
            </w:r>
          </w:p>
        </w:tc>
        <w:tc>
          <w:tcPr>
            <w:tcW w:w="570" w:type="dxa"/>
            <w:tcBorders>
              <w:top w:val="single" w:sz="6" w:space="0" w:color="auto"/>
              <w:left w:val="single" w:sz="6" w:space="0" w:color="auto"/>
              <w:bottom w:val="single" w:sz="6" w:space="0" w:color="auto"/>
              <w:right w:val="single" w:sz="6" w:space="0" w:color="auto"/>
            </w:tcBorders>
          </w:tcPr>
          <w:p w14:paraId="2F68E58A"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63AA617" w14:textId="3CA581ED"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73029AB7"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45F660EE" w14:textId="16E1FA24"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610AFC6B" w14:textId="77777777" w:rsidTr="00D35624">
        <w:tc>
          <w:tcPr>
            <w:tcW w:w="627" w:type="dxa"/>
            <w:tcBorders>
              <w:top w:val="single" w:sz="6" w:space="0" w:color="auto"/>
              <w:left w:val="single" w:sz="6" w:space="0" w:color="auto"/>
              <w:bottom w:val="single" w:sz="6" w:space="0" w:color="auto"/>
              <w:right w:val="single" w:sz="4" w:space="0" w:color="auto"/>
            </w:tcBorders>
          </w:tcPr>
          <w:p w14:paraId="0FA99358" w14:textId="0E66AB50"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7786542F" w14:textId="7DEFFDC7"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Financial preparation of a business venture.</w:t>
            </w:r>
          </w:p>
        </w:tc>
        <w:tc>
          <w:tcPr>
            <w:tcW w:w="570" w:type="dxa"/>
            <w:tcBorders>
              <w:top w:val="single" w:sz="6" w:space="0" w:color="auto"/>
              <w:left w:val="single" w:sz="6" w:space="0" w:color="auto"/>
              <w:bottom w:val="single" w:sz="6" w:space="0" w:color="auto"/>
              <w:right w:val="single" w:sz="6" w:space="0" w:color="auto"/>
            </w:tcBorders>
          </w:tcPr>
          <w:p w14:paraId="77587845"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80AF02C" w14:textId="3476322C"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6" w:type="dxa"/>
            <w:tcBorders>
              <w:top w:val="single" w:sz="6" w:space="0" w:color="auto"/>
              <w:left w:val="single" w:sz="6" w:space="0" w:color="auto"/>
              <w:bottom w:val="single" w:sz="6" w:space="0" w:color="auto"/>
              <w:right w:val="single" w:sz="6" w:space="0" w:color="auto"/>
            </w:tcBorders>
          </w:tcPr>
          <w:p w14:paraId="76AC7A42"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1DB319C" w14:textId="74B40AB4"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2DED3197" w14:textId="77777777" w:rsidTr="00D35624">
        <w:tc>
          <w:tcPr>
            <w:tcW w:w="627" w:type="dxa"/>
            <w:tcBorders>
              <w:top w:val="single" w:sz="6" w:space="0" w:color="auto"/>
              <w:left w:val="single" w:sz="6" w:space="0" w:color="auto"/>
              <w:bottom w:val="single" w:sz="6" w:space="0" w:color="auto"/>
              <w:right w:val="single" w:sz="4" w:space="0" w:color="auto"/>
            </w:tcBorders>
          </w:tcPr>
          <w:p w14:paraId="153CF6C6" w14:textId="4F2C35F4"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5ED3D887" w14:textId="2405A98B"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Analysis of the most favorable source of financing for a business venture.</w:t>
            </w:r>
          </w:p>
        </w:tc>
        <w:tc>
          <w:tcPr>
            <w:tcW w:w="570" w:type="dxa"/>
            <w:tcBorders>
              <w:top w:val="single" w:sz="6" w:space="0" w:color="auto"/>
              <w:left w:val="single" w:sz="6" w:space="0" w:color="auto"/>
              <w:bottom w:val="single" w:sz="6" w:space="0" w:color="auto"/>
              <w:right w:val="single" w:sz="6" w:space="0" w:color="auto"/>
            </w:tcBorders>
          </w:tcPr>
          <w:p w14:paraId="0026A1A4"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513C7F3" w14:textId="356F89FE"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6" w:type="dxa"/>
            <w:tcBorders>
              <w:top w:val="single" w:sz="6" w:space="0" w:color="auto"/>
              <w:left w:val="single" w:sz="6" w:space="0" w:color="auto"/>
              <w:bottom w:val="single" w:sz="6" w:space="0" w:color="auto"/>
              <w:right w:val="single" w:sz="6" w:space="0" w:color="auto"/>
            </w:tcBorders>
          </w:tcPr>
          <w:p w14:paraId="42EA9809"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CD76291" w14:textId="66019A24"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317F9EF9" w14:textId="77777777" w:rsidTr="00D35624">
        <w:tc>
          <w:tcPr>
            <w:tcW w:w="627" w:type="dxa"/>
            <w:tcBorders>
              <w:top w:val="single" w:sz="6" w:space="0" w:color="auto"/>
              <w:left w:val="single" w:sz="6" w:space="0" w:color="auto"/>
              <w:bottom w:val="single" w:sz="6" w:space="0" w:color="auto"/>
              <w:right w:val="single" w:sz="4" w:space="0" w:color="auto"/>
            </w:tcBorders>
          </w:tcPr>
          <w:p w14:paraId="4BD06B06" w14:textId="0F4D7512"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15A69056" w14:textId="2F2C367D"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Submitting a request for financing a business venture.</w:t>
            </w:r>
          </w:p>
        </w:tc>
        <w:tc>
          <w:tcPr>
            <w:tcW w:w="570" w:type="dxa"/>
            <w:tcBorders>
              <w:top w:val="single" w:sz="6" w:space="0" w:color="auto"/>
              <w:left w:val="single" w:sz="6" w:space="0" w:color="auto"/>
              <w:bottom w:val="single" w:sz="6" w:space="0" w:color="auto"/>
              <w:right w:val="single" w:sz="6" w:space="0" w:color="auto"/>
            </w:tcBorders>
          </w:tcPr>
          <w:p w14:paraId="31FBEDD6"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8E0063B" w14:textId="130D9E1B"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3</w:t>
            </w:r>
          </w:p>
        </w:tc>
        <w:tc>
          <w:tcPr>
            <w:tcW w:w="576" w:type="dxa"/>
            <w:tcBorders>
              <w:top w:val="single" w:sz="6" w:space="0" w:color="auto"/>
              <w:left w:val="single" w:sz="6" w:space="0" w:color="auto"/>
              <w:bottom w:val="single" w:sz="6" w:space="0" w:color="auto"/>
              <w:right w:val="single" w:sz="6" w:space="0" w:color="auto"/>
            </w:tcBorders>
          </w:tcPr>
          <w:p w14:paraId="355BD6F5"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F524076" w14:textId="56DAE0C9"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01FB4AF9" w14:textId="77777777" w:rsidTr="00D35624">
        <w:tc>
          <w:tcPr>
            <w:tcW w:w="627" w:type="dxa"/>
            <w:tcBorders>
              <w:top w:val="single" w:sz="6" w:space="0" w:color="auto"/>
              <w:left w:val="single" w:sz="6" w:space="0" w:color="auto"/>
              <w:bottom w:val="single" w:sz="6" w:space="0" w:color="auto"/>
              <w:right w:val="single" w:sz="4" w:space="0" w:color="auto"/>
            </w:tcBorders>
          </w:tcPr>
          <w:p w14:paraId="1B16F105" w14:textId="77777777" w:rsidR="000B4101" w:rsidRDefault="000B4101" w:rsidP="000B4101">
            <w:pPr>
              <w:spacing w:after="0"/>
              <w:jc w:val="center"/>
              <w:rPr>
                <w:rFonts w:ascii="Arial Narrow" w:eastAsia="Times New Roman" w:hAnsi="Arial Narrow"/>
                <w:sz w:val="22"/>
                <w:szCs w:val="22"/>
                <w:lang w:eastAsia="hr-HR"/>
              </w:rPr>
            </w:pPr>
          </w:p>
          <w:p w14:paraId="5EC320F4" w14:textId="26BF7C79" w:rsidR="00653D0A" w:rsidRPr="00653D0A" w:rsidRDefault="00653D0A" w:rsidP="000B4101">
            <w:pPr>
              <w:spacing w:after="0"/>
              <w:jc w:val="center"/>
              <w:rPr>
                <w:rFonts w:ascii="Arial Narrow" w:eastAsia="Times New Roman" w:hAnsi="Arial Narrow"/>
                <w:sz w:val="22"/>
                <w:szCs w:val="22"/>
                <w:lang w:eastAsia="hr-HR"/>
              </w:rPr>
            </w:pPr>
            <w:r w:rsidRPr="00653D0A">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7ED422C1" w14:textId="6BF838E2"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Presentation of tasks from the module "Forms of financing in agriculture". Determination of seminar topics in the field of financing business ventures in agriculture.</w:t>
            </w:r>
          </w:p>
        </w:tc>
        <w:tc>
          <w:tcPr>
            <w:tcW w:w="570" w:type="dxa"/>
            <w:tcBorders>
              <w:top w:val="single" w:sz="6" w:space="0" w:color="auto"/>
              <w:left w:val="single" w:sz="6" w:space="0" w:color="auto"/>
              <w:bottom w:val="single" w:sz="6" w:space="0" w:color="auto"/>
              <w:right w:val="single" w:sz="6" w:space="0" w:color="auto"/>
            </w:tcBorders>
          </w:tcPr>
          <w:p w14:paraId="2B463875"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7B6081C" w14:textId="77777777" w:rsidR="00653D0A" w:rsidRPr="00653D0A" w:rsidRDefault="00653D0A" w:rsidP="00653D0A">
            <w:pPr>
              <w:spacing w:after="0"/>
              <w:jc w:val="center"/>
              <w:rPr>
                <w:rFonts w:ascii="Arial Narrow" w:hAnsi="Arial Narrow"/>
                <w:sz w:val="22"/>
                <w:szCs w:val="22"/>
              </w:rPr>
            </w:pPr>
          </w:p>
          <w:p w14:paraId="3FF09B2C" w14:textId="191B4F18" w:rsidR="00653D0A" w:rsidRPr="00653D0A" w:rsidRDefault="00653D0A" w:rsidP="00653D0A">
            <w:pPr>
              <w:spacing w:after="0"/>
              <w:jc w:val="center"/>
              <w:rPr>
                <w:rFonts w:ascii="Arial Narrow" w:eastAsia="Times New Roman" w:hAnsi="Arial Narrow"/>
                <w:sz w:val="22"/>
                <w:szCs w:val="22"/>
                <w:lang w:eastAsia="hr-HR"/>
              </w:rPr>
            </w:pPr>
            <w:r w:rsidRPr="00653D0A">
              <w:rPr>
                <w:rFonts w:ascii="Arial Narrow" w:hAnsi="Arial Narrow"/>
                <w:sz w:val="22"/>
                <w:szCs w:val="22"/>
              </w:rPr>
              <w:t>1</w:t>
            </w:r>
          </w:p>
        </w:tc>
        <w:tc>
          <w:tcPr>
            <w:tcW w:w="576" w:type="dxa"/>
            <w:tcBorders>
              <w:top w:val="single" w:sz="6" w:space="0" w:color="auto"/>
              <w:left w:val="single" w:sz="6" w:space="0" w:color="auto"/>
              <w:bottom w:val="single" w:sz="6" w:space="0" w:color="auto"/>
              <w:right w:val="single" w:sz="6" w:space="0" w:color="auto"/>
            </w:tcBorders>
          </w:tcPr>
          <w:p w14:paraId="0C7DC972"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5418948" w14:textId="77777777" w:rsidR="000B4101" w:rsidRDefault="000B4101" w:rsidP="00653D0A">
            <w:pPr>
              <w:spacing w:after="0"/>
              <w:jc w:val="center"/>
              <w:rPr>
                <w:rFonts w:ascii="Arial Narrow" w:eastAsia="Times New Roman" w:hAnsi="Arial Narrow"/>
                <w:sz w:val="22"/>
                <w:szCs w:val="22"/>
                <w:lang w:eastAsia="hr-HR"/>
              </w:rPr>
            </w:pPr>
          </w:p>
          <w:p w14:paraId="50A5C173" w14:textId="5A291618"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653D0A" w:rsidRPr="00653D0A" w14:paraId="0E7561E6" w14:textId="77777777" w:rsidTr="00D35624">
        <w:tc>
          <w:tcPr>
            <w:tcW w:w="627" w:type="dxa"/>
            <w:tcBorders>
              <w:top w:val="single" w:sz="6" w:space="0" w:color="auto"/>
              <w:left w:val="single" w:sz="6" w:space="0" w:color="auto"/>
              <w:bottom w:val="single" w:sz="6" w:space="0" w:color="auto"/>
              <w:right w:val="single" w:sz="4" w:space="0" w:color="auto"/>
            </w:tcBorders>
          </w:tcPr>
          <w:p w14:paraId="51394E8C" w14:textId="7CD234E1" w:rsidR="00653D0A" w:rsidRPr="00653D0A" w:rsidRDefault="00653D0A" w:rsidP="000B4101">
            <w:pPr>
              <w:spacing w:after="0"/>
              <w:jc w:val="both"/>
              <w:rPr>
                <w:rFonts w:ascii="Arial Narrow" w:eastAsia="Times New Roman" w:hAnsi="Arial Narrow"/>
                <w:sz w:val="22"/>
                <w:szCs w:val="22"/>
                <w:lang w:eastAsia="hr-HR"/>
              </w:rPr>
            </w:pPr>
            <w:r w:rsidRPr="00653D0A">
              <w:rPr>
                <w:rFonts w:ascii="Arial Narrow" w:eastAsia="Times New Roman" w:hAnsi="Arial Narrow"/>
                <w:sz w:val="22"/>
                <w:szCs w:val="22"/>
                <w:lang w:eastAsia="hr-HR"/>
              </w:rPr>
              <w:t>17.</w:t>
            </w:r>
          </w:p>
        </w:tc>
        <w:tc>
          <w:tcPr>
            <w:tcW w:w="5166" w:type="dxa"/>
            <w:tcBorders>
              <w:top w:val="single" w:sz="8" w:space="0" w:color="auto"/>
              <w:left w:val="single" w:sz="4" w:space="0" w:color="auto"/>
              <w:bottom w:val="single" w:sz="8" w:space="0" w:color="auto"/>
              <w:right w:val="single" w:sz="6" w:space="0" w:color="auto"/>
            </w:tcBorders>
          </w:tcPr>
          <w:p w14:paraId="1E873291" w14:textId="23261848" w:rsidR="00653D0A" w:rsidRPr="00653D0A" w:rsidRDefault="000B4101" w:rsidP="00653D0A">
            <w:pPr>
              <w:spacing w:after="0"/>
              <w:jc w:val="both"/>
              <w:rPr>
                <w:rFonts w:ascii="Arial Narrow" w:hAnsi="Arial Narrow"/>
                <w:sz w:val="22"/>
                <w:szCs w:val="22"/>
              </w:rPr>
            </w:pPr>
            <w:r w:rsidRPr="000B4101">
              <w:rPr>
                <w:rFonts w:ascii="Arial Narrow" w:hAnsi="Arial Narrow"/>
                <w:sz w:val="22"/>
                <w:szCs w:val="22"/>
              </w:rPr>
              <w:t>Determination of literature and data sources that will be used in the performance of exercises and seminars.</w:t>
            </w:r>
          </w:p>
        </w:tc>
        <w:tc>
          <w:tcPr>
            <w:tcW w:w="570" w:type="dxa"/>
            <w:tcBorders>
              <w:top w:val="single" w:sz="6" w:space="0" w:color="auto"/>
              <w:left w:val="single" w:sz="6" w:space="0" w:color="auto"/>
              <w:bottom w:val="single" w:sz="6" w:space="0" w:color="auto"/>
              <w:right w:val="single" w:sz="6" w:space="0" w:color="auto"/>
            </w:tcBorders>
          </w:tcPr>
          <w:p w14:paraId="43ABB91F"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DE9A8F0" w14:textId="77777777" w:rsidR="00653D0A" w:rsidRPr="00653D0A" w:rsidRDefault="00653D0A" w:rsidP="00653D0A">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802CE62" w14:textId="77777777" w:rsidR="00653D0A" w:rsidRPr="00653D0A" w:rsidRDefault="00653D0A" w:rsidP="00653D0A">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EB48595" w14:textId="784BC110" w:rsidR="00653D0A" w:rsidRPr="00653D0A" w:rsidRDefault="00653D0A" w:rsidP="00653D0A">
            <w:pPr>
              <w:spacing w:after="0"/>
              <w:jc w:val="center"/>
              <w:rPr>
                <w:rFonts w:ascii="Arial Narrow" w:eastAsia="Times New Roman" w:hAnsi="Arial Narrow"/>
                <w:sz w:val="22"/>
                <w:szCs w:val="22"/>
                <w:lang w:eastAsia="hr-HR"/>
              </w:rPr>
            </w:pPr>
            <w:r w:rsidRPr="00DB6ACA">
              <w:rPr>
                <w:rFonts w:ascii="Arial Narrow" w:eastAsia="Times New Roman" w:hAnsi="Arial Narrow"/>
                <w:sz w:val="22"/>
                <w:szCs w:val="22"/>
                <w:lang w:eastAsia="hr-HR"/>
              </w:rPr>
              <w:t>Lecture hall</w:t>
            </w:r>
          </w:p>
        </w:tc>
      </w:tr>
      <w:tr w:rsidR="000B4101" w:rsidRPr="00653D0A" w14:paraId="0BABFFC0" w14:textId="77777777" w:rsidTr="007E0D3F">
        <w:tc>
          <w:tcPr>
            <w:tcW w:w="5793" w:type="dxa"/>
            <w:gridSpan w:val="2"/>
            <w:tcBorders>
              <w:top w:val="single" w:sz="6" w:space="0" w:color="auto"/>
              <w:left w:val="single" w:sz="6" w:space="0" w:color="auto"/>
              <w:bottom w:val="single" w:sz="6" w:space="0" w:color="auto"/>
              <w:right w:val="single" w:sz="6" w:space="0" w:color="auto"/>
            </w:tcBorders>
          </w:tcPr>
          <w:p w14:paraId="701EE042" w14:textId="7099E8D6" w:rsidR="000B4101" w:rsidRPr="00653D0A" w:rsidRDefault="000B4101" w:rsidP="00653D0A">
            <w:pPr>
              <w:spacing w:after="0"/>
              <w:jc w:val="both"/>
              <w:rPr>
                <w:rFonts w:ascii="Arial Narrow" w:hAnsi="Arial Narrow"/>
                <w:b/>
                <w:bCs/>
                <w:sz w:val="22"/>
                <w:szCs w:val="22"/>
              </w:rPr>
            </w:pPr>
            <w:r>
              <w:rPr>
                <w:rFonts w:ascii="Arial Narrow" w:hAnsi="Arial Narrow"/>
                <w:b/>
                <w:bCs/>
                <w:sz w:val="22"/>
                <w:szCs w:val="22"/>
              </w:rPr>
              <w:t>In total</w:t>
            </w:r>
          </w:p>
        </w:tc>
        <w:tc>
          <w:tcPr>
            <w:tcW w:w="570" w:type="dxa"/>
            <w:tcBorders>
              <w:top w:val="single" w:sz="6" w:space="0" w:color="auto"/>
              <w:left w:val="single" w:sz="6" w:space="0" w:color="auto"/>
              <w:bottom w:val="single" w:sz="6" w:space="0" w:color="auto"/>
              <w:right w:val="single" w:sz="6" w:space="0" w:color="auto"/>
            </w:tcBorders>
          </w:tcPr>
          <w:p w14:paraId="6B8E4886" w14:textId="7C028DCA" w:rsidR="000B4101" w:rsidRPr="00653D0A" w:rsidRDefault="000B4101" w:rsidP="00653D0A">
            <w:pPr>
              <w:spacing w:after="0"/>
              <w:jc w:val="center"/>
              <w:rPr>
                <w:rFonts w:ascii="Arial Narrow" w:eastAsia="Times New Roman" w:hAnsi="Arial Narrow"/>
                <w:b/>
                <w:bCs/>
                <w:sz w:val="22"/>
                <w:szCs w:val="22"/>
                <w:lang w:eastAsia="hr-HR"/>
              </w:rPr>
            </w:pPr>
            <w:r w:rsidRPr="00653D0A">
              <w:rPr>
                <w:rFonts w:ascii="Arial Narrow" w:eastAsia="Times New Roman" w:hAnsi="Arial Narrow"/>
                <w:b/>
                <w:bCs/>
                <w:sz w:val="22"/>
                <w:szCs w:val="22"/>
                <w:lang w:eastAsia="hr-HR"/>
              </w:rPr>
              <w:t>30</w:t>
            </w:r>
          </w:p>
        </w:tc>
        <w:tc>
          <w:tcPr>
            <w:tcW w:w="570" w:type="dxa"/>
            <w:tcBorders>
              <w:top w:val="single" w:sz="6" w:space="0" w:color="auto"/>
              <w:left w:val="single" w:sz="6" w:space="0" w:color="auto"/>
              <w:bottom w:val="single" w:sz="6" w:space="0" w:color="auto"/>
              <w:right w:val="single" w:sz="6" w:space="0" w:color="auto"/>
            </w:tcBorders>
          </w:tcPr>
          <w:p w14:paraId="4C8122F5" w14:textId="56014712" w:rsidR="000B4101" w:rsidRPr="00653D0A" w:rsidRDefault="000B4101" w:rsidP="00653D0A">
            <w:pPr>
              <w:spacing w:after="0"/>
              <w:jc w:val="center"/>
              <w:rPr>
                <w:rFonts w:ascii="Arial Narrow" w:eastAsia="Times New Roman" w:hAnsi="Arial Narrow"/>
                <w:b/>
                <w:bCs/>
                <w:sz w:val="22"/>
                <w:szCs w:val="22"/>
                <w:lang w:eastAsia="hr-HR"/>
              </w:rPr>
            </w:pPr>
            <w:r w:rsidRPr="00653D0A">
              <w:rPr>
                <w:rFonts w:ascii="Arial Narrow" w:eastAsia="Times New Roman" w:hAnsi="Arial Narrow"/>
                <w:b/>
                <w:bCs/>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14:paraId="1126E899" w14:textId="2EEF61AE" w:rsidR="000B4101" w:rsidRPr="00653D0A" w:rsidRDefault="000B4101" w:rsidP="00653D0A">
            <w:pPr>
              <w:spacing w:after="0"/>
              <w:jc w:val="center"/>
              <w:rPr>
                <w:rFonts w:ascii="Arial Narrow" w:eastAsia="Times New Roman" w:hAnsi="Arial Narrow"/>
                <w:b/>
                <w:bCs/>
                <w:sz w:val="22"/>
                <w:szCs w:val="22"/>
                <w:lang w:eastAsia="hr-HR"/>
              </w:rPr>
            </w:pPr>
            <w:r w:rsidRPr="00653D0A">
              <w:rPr>
                <w:rFonts w:ascii="Arial Narrow" w:eastAsia="Times New Roman" w:hAnsi="Arial Narrow"/>
                <w:b/>
                <w:bCs/>
                <w:sz w:val="22"/>
                <w:szCs w:val="22"/>
                <w:lang w:eastAsia="hr-HR"/>
              </w:rPr>
              <w:t>15</w:t>
            </w:r>
          </w:p>
        </w:tc>
        <w:tc>
          <w:tcPr>
            <w:tcW w:w="1697" w:type="dxa"/>
            <w:tcBorders>
              <w:top w:val="single" w:sz="6" w:space="0" w:color="auto"/>
              <w:left w:val="single" w:sz="6" w:space="0" w:color="auto"/>
              <w:bottom w:val="single" w:sz="6" w:space="0" w:color="auto"/>
              <w:right w:val="single" w:sz="6" w:space="0" w:color="auto"/>
            </w:tcBorders>
          </w:tcPr>
          <w:p w14:paraId="1CB5F606" w14:textId="48EB30A1" w:rsidR="000B4101" w:rsidRPr="00653D0A" w:rsidRDefault="000B4101" w:rsidP="00653D0A">
            <w:pPr>
              <w:spacing w:after="0"/>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60</w:t>
            </w:r>
          </w:p>
        </w:tc>
      </w:tr>
      <w:tr w:rsidR="00EA2B7C" w:rsidRPr="00653D0A" w14:paraId="57798567" w14:textId="77777777" w:rsidTr="00D35624">
        <w:tc>
          <w:tcPr>
            <w:tcW w:w="627" w:type="dxa"/>
            <w:tcBorders>
              <w:top w:val="single" w:sz="6" w:space="0" w:color="auto"/>
              <w:left w:val="single" w:sz="6" w:space="0" w:color="auto"/>
              <w:bottom w:val="single" w:sz="6" w:space="0" w:color="auto"/>
              <w:right w:val="single" w:sz="4" w:space="0" w:color="auto"/>
            </w:tcBorders>
          </w:tcPr>
          <w:p w14:paraId="42959D9D" w14:textId="68D2BF7A" w:rsidR="00EA2B7C" w:rsidRPr="00653D0A" w:rsidRDefault="00350DB5" w:rsidP="000B4101">
            <w:pPr>
              <w:spacing w:after="0"/>
              <w:jc w:val="both"/>
              <w:rPr>
                <w:rFonts w:ascii="Arial Narrow" w:eastAsia="Times New Roman" w:hAnsi="Arial Narrow"/>
                <w:sz w:val="22"/>
                <w:szCs w:val="22"/>
                <w:lang w:eastAsia="hr-HR"/>
              </w:rPr>
            </w:pPr>
            <w:r>
              <w:rPr>
                <w:rFonts w:ascii="Arial Narrow" w:eastAsia="Times New Roman" w:hAnsi="Arial Narrow"/>
                <w:sz w:val="22"/>
                <w:szCs w:val="22"/>
                <w:lang w:eastAsia="hr-HR"/>
              </w:rPr>
              <w:t>PT</w:t>
            </w:r>
          </w:p>
        </w:tc>
        <w:tc>
          <w:tcPr>
            <w:tcW w:w="5166" w:type="dxa"/>
            <w:tcBorders>
              <w:top w:val="single" w:sz="6" w:space="0" w:color="auto"/>
              <w:left w:val="single" w:sz="4" w:space="0" w:color="auto"/>
              <w:bottom w:val="single" w:sz="6" w:space="0" w:color="auto"/>
              <w:right w:val="single" w:sz="6" w:space="0" w:color="auto"/>
            </w:tcBorders>
          </w:tcPr>
          <w:p w14:paraId="1F37C3C7" w14:textId="13587EA0" w:rsidR="00EA2B7C" w:rsidRPr="00653D0A" w:rsidRDefault="00350DB5" w:rsidP="00AB4340">
            <w:pPr>
              <w:spacing w:after="0"/>
              <w:jc w:val="both"/>
              <w:rPr>
                <w:rFonts w:ascii="Arial Narrow" w:eastAsia="Times New Roman" w:hAnsi="Arial Narrow"/>
                <w:sz w:val="22"/>
                <w:szCs w:val="22"/>
                <w:lang w:eastAsia="hr-HR"/>
              </w:rPr>
            </w:pPr>
            <w:r w:rsidRPr="009617BF">
              <w:rPr>
                <w:rFonts w:ascii="Arial Narrow" w:eastAsia="Times New Roman" w:hAnsi="Arial Narrow"/>
                <w:sz w:val="22"/>
                <w:szCs w:val="22"/>
                <w:lang w:eastAsia="hr-HR"/>
              </w:rPr>
              <w:t xml:space="preserve">CREATION OF INTEGRATED PROJECT ASSIGNMENT </w:t>
            </w:r>
            <w:r>
              <w:rPr>
                <w:rFonts w:ascii="Arial Narrow" w:eastAsia="Times New Roman" w:hAnsi="Arial Narrow"/>
                <w:sz w:val="22"/>
                <w:szCs w:val="22"/>
                <w:lang w:eastAsia="hr-HR"/>
              </w:rPr>
              <w:t xml:space="preserve">- </w:t>
            </w:r>
            <w:r w:rsidR="00AB4340" w:rsidRPr="00AB4340">
              <w:rPr>
                <w:rFonts w:ascii="Arial Narrow" w:eastAsia="Times New Roman" w:hAnsi="Arial Narrow"/>
                <w:sz w:val="22"/>
                <w:szCs w:val="22"/>
                <w:lang w:eastAsia="hr-HR"/>
              </w:rPr>
              <w:t>preparation and selection of a financing model for an entrepreneurial venture Project task of a group of students. Students solve an integrated project task from the subject Forms of financing in agriculture in such a way that they have to identify the most favorable source of financing for the needs of a business venture, i.e. creating a business plan. The task refers to the selection of the model and its development in terms of defining the total necessary funds, then own funds and those funds that need to be mobilized from other sources. The task includes the analysis and assessment of the availability of funds, the costs and fees of the borrowed funds, as well as the time period for which the funds are borrowed, or in the case of grants, the conditions under which the right to use them is exercised. After choosing the model, the application procedure, i.e. the application for the use of funds, the plan for the use of funds is drawn up, which is shaped into the final financing model as an integral part of the overall business pl</w:t>
            </w:r>
            <w:r w:rsidR="00AB4340">
              <w:rPr>
                <w:rFonts w:ascii="Arial Narrow" w:eastAsia="Times New Roman" w:hAnsi="Arial Narrow"/>
                <w:sz w:val="22"/>
                <w:szCs w:val="22"/>
                <w:lang w:eastAsia="hr-HR"/>
              </w:rPr>
              <w:t>an.</w:t>
            </w:r>
            <w:r w:rsidR="00073E3F" w:rsidRPr="00653D0A">
              <w:rPr>
                <w:rFonts w:ascii="Arial Narrow" w:eastAsia="Times New Roman" w:hAnsi="Arial Narrow"/>
                <w:sz w:val="22"/>
                <w:szCs w:val="22"/>
                <w:lang w:eastAsia="hr-HR"/>
              </w:rPr>
              <w:tab/>
            </w:r>
          </w:p>
        </w:tc>
        <w:tc>
          <w:tcPr>
            <w:tcW w:w="1716" w:type="dxa"/>
            <w:gridSpan w:val="3"/>
            <w:tcBorders>
              <w:top w:val="single" w:sz="6" w:space="0" w:color="auto"/>
              <w:left w:val="single" w:sz="6" w:space="0" w:color="auto"/>
              <w:bottom w:val="single" w:sz="6" w:space="0" w:color="auto"/>
              <w:right w:val="single" w:sz="6" w:space="0" w:color="auto"/>
            </w:tcBorders>
          </w:tcPr>
          <w:p w14:paraId="20E0A0FE" w14:textId="77777777" w:rsidR="00073E3F" w:rsidRPr="00653D0A" w:rsidRDefault="00073E3F" w:rsidP="00653D0A">
            <w:pPr>
              <w:spacing w:after="0"/>
              <w:jc w:val="center"/>
              <w:rPr>
                <w:rFonts w:ascii="Arial Narrow" w:eastAsia="Times New Roman" w:hAnsi="Arial Narrow"/>
                <w:sz w:val="22"/>
                <w:szCs w:val="22"/>
                <w:lang w:eastAsia="hr-HR"/>
              </w:rPr>
            </w:pPr>
          </w:p>
          <w:p w14:paraId="0E7132C0" w14:textId="77777777" w:rsidR="00073E3F" w:rsidRPr="00653D0A" w:rsidRDefault="00073E3F" w:rsidP="00653D0A">
            <w:pPr>
              <w:spacing w:after="0"/>
              <w:jc w:val="center"/>
              <w:rPr>
                <w:rFonts w:ascii="Arial Narrow" w:eastAsia="Times New Roman" w:hAnsi="Arial Narrow"/>
                <w:sz w:val="22"/>
                <w:szCs w:val="22"/>
                <w:lang w:eastAsia="hr-HR"/>
              </w:rPr>
            </w:pPr>
          </w:p>
          <w:p w14:paraId="57E6B9BE" w14:textId="77777777" w:rsidR="00073E3F" w:rsidRPr="00653D0A" w:rsidRDefault="00073E3F" w:rsidP="00653D0A">
            <w:pPr>
              <w:spacing w:after="0"/>
              <w:jc w:val="center"/>
              <w:rPr>
                <w:rFonts w:ascii="Arial Narrow" w:eastAsia="Times New Roman" w:hAnsi="Arial Narrow"/>
                <w:sz w:val="22"/>
                <w:szCs w:val="22"/>
                <w:lang w:eastAsia="hr-HR"/>
              </w:rPr>
            </w:pPr>
          </w:p>
          <w:p w14:paraId="7D07BBBB" w14:textId="77777777" w:rsidR="00073E3F" w:rsidRPr="00653D0A" w:rsidRDefault="00073E3F" w:rsidP="00653D0A">
            <w:pPr>
              <w:spacing w:after="0"/>
              <w:jc w:val="center"/>
              <w:rPr>
                <w:rFonts w:ascii="Arial Narrow" w:eastAsia="Times New Roman" w:hAnsi="Arial Narrow"/>
                <w:sz w:val="22"/>
                <w:szCs w:val="22"/>
                <w:lang w:eastAsia="hr-HR"/>
              </w:rPr>
            </w:pPr>
          </w:p>
          <w:p w14:paraId="72E1A9C6" w14:textId="77777777" w:rsidR="00073E3F" w:rsidRPr="00653D0A" w:rsidRDefault="00073E3F" w:rsidP="00653D0A">
            <w:pPr>
              <w:spacing w:after="0"/>
              <w:jc w:val="center"/>
              <w:rPr>
                <w:rFonts w:ascii="Arial Narrow" w:eastAsia="Times New Roman" w:hAnsi="Arial Narrow"/>
                <w:sz w:val="22"/>
                <w:szCs w:val="22"/>
                <w:lang w:eastAsia="hr-HR"/>
              </w:rPr>
            </w:pPr>
          </w:p>
          <w:p w14:paraId="2F66E135" w14:textId="77777777" w:rsidR="00073E3F" w:rsidRPr="00653D0A" w:rsidRDefault="00073E3F" w:rsidP="00653D0A">
            <w:pPr>
              <w:spacing w:after="0"/>
              <w:jc w:val="center"/>
              <w:rPr>
                <w:rFonts w:ascii="Arial Narrow" w:eastAsia="Times New Roman" w:hAnsi="Arial Narrow"/>
                <w:sz w:val="22"/>
                <w:szCs w:val="22"/>
                <w:lang w:eastAsia="hr-HR"/>
              </w:rPr>
            </w:pPr>
          </w:p>
          <w:p w14:paraId="0E682326" w14:textId="77777777" w:rsidR="00073E3F" w:rsidRPr="00653D0A" w:rsidRDefault="00073E3F" w:rsidP="00653D0A">
            <w:pPr>
              <w:spacing w:after="0"/>
              <w:jc w:val="center"/>
              <w:rPr>
                <w:rFonts w:ascii="Arial Narrow" w:eastAsia="Times New Roman" w:hAnsi="Arial Narrow"/>
                <w:sz w:val="22"/>
                <w:szCs w:val="22"/>
                <w:lang w:eastAsia="hr-HR"/>
              </w:rPr>
            </w:pPr>
          </w:p>
          <w:p w14:paraId="13AE6E63" w14:textId="18DA6BD9" w:rsidR="00EA2B7C" w:rsidRPr="00653D0A" w:rsidRDefault="00073E3F" w:rsidP="00653D0A">
            <w:pPr>
              <w:spacing w:after="0"/>
              <w:jc w:val="center"/>
              <w:rPr>
                <w:rFonts w:ascii="Arial Narrow" w:eastAsia="Times New Roman" w:hAnsi="Arial Narrow"/>
                <w:b/>
                <w:bCs/>
                <w:sz w:val="22"/>
                <w:szCs w:val="22"/>
                <w:lang w:eastAsia="hr-HR"/>
              </w:rPr>
            </w:pPr>
            <w:r w:rsidRPr="00653D0A">
              <w:rPr>
                <w:rFonts w:ascii="Arial Narrow" w:eastAsia="Times New Roman" w:hAnsi="Arial Narrow"/>
                <w:b/>
                <w:bCs/>
                <w:sz w:val="22"/>
                <w:szCs w:val="22"/>
                <w:lang w:eastAsia="hr-HR"/>
              </w:rPr>
              <w:t>15</w:t>
            </w:r>
          </w:p>
        </w:tc>
        <w:tc>
          <w:tcPr>
            <w:tcW w:w="1697" w:type="dxa"/>
            <w:tcBorders>
              <w:top w:val="single" w:sz="6" w:space="0" w:color="auto"/>
              <w:left w:val="single" w:sz="6" w:space="0" w:color="auto"/>
              <w:bottom w:val="single" w:sz="6" w:space="0" w:color="auto"/>
              <w:right w:val="single" w:sz="6" w:space="0" w:color="auto"/>
            </w:tcBorders>
          </w:tcPr>
          <w:p w14:paraId="7D2A879F" w14:textId="77777777" w:rsidR="00073E3F" w:rsidRPr="00653D0A" w:rsidRDefault="00073E3F" w:rsidP="00653D0A">
            <w:pPr>
              <w:spacing w:after="0"/>
              <w:jc w:val="center"/>
              <w:rPr>
                <w:rFonts w:ascii="Arial Narrow" w:eastAsia="Times New Roman" w:hAnsi="Arial Narrow"/>
                <w:sz w:val="22"/>
                <w:szCs w:val="22"/>
                <w:lang w:eastAsia="hr-HR"/>
              </w:rPr>
            </w:pPr>
          </w:p>
          <w:p w14:paraId="55550BA5" w14:textId="77777777" w:rsidR="00073E3F" w:rsidRPr="00653D0A" w:rsidRDefault="00073E3F" w:rsidP="00653D0A">
            <w:pPr>
              <w:spacing w:after="0"/>
              <w:jc w:val="center"/>
              <w:rPr>
                <w:rFonts w:ascii="Arial Narrow" w:eastAsia="Times New Roman" w:hAnsi="Arial Narrow"/>
                <w:sz w:val="22"/>
                <w:szCs w:val="22"/>
                <w:lang w:eastAsia="hr-HR"/>
              </w:rPr>
            </w:pPr>
          </w:p>
          <w:p w14:paraId="0A53EB26" w14:textId="77777777" w:rsidR="00073E3F" w:rsidRPr="00653D0A" w:rsidRDefault="00073E3F" w:rsidP="00653D0A">
            <w:pPr>
              <w:spacing w:after="0"/>
              <w:jc w:val="center"/>
              <w:rPr>
                <w:rFonts w:ascii="Arial Narrow" w:eastAsia="Times New Roman" w:hAnsi="Arial Narrow"/>
                <w:sz w:val="22"/>
                <w:szCs w:val="22"/>
                <w:lang w:eastAsia="hr-HR"/>
              </w:rPr>
            </w:pPr>
          </w:p>
          <w:p w14:paraId="133A97E8" w14:textId="77777777" w:rsidR="00073E3F" w:rsidRPr="00653D0A" w:rsidRDefault="00073E3F" w:rsidP="00653D0A">
            <w:pPr>
              <w:spacing w:after="0"/>
              <w:jc w:val="center"/>
              <w:rPr>
                <w:rFonts w:ascii="Arial Narrow" w:eastAsia="Times New Roman" w:hAnsi="Arial Narrow"/>
                <w:sz w:val="22"/>
                <w:szCs w:val="22"/>
                <w:lang w:eastAsia="hr-HR"/>
              </w:rPr>
            </w:pPr>
          </w:p>
          <w:p w14:paraId="0B374686" w14:textId="77777777" w:rsidR="00073E3F" w:rsidRPr="00653D0A" w:rsidRDefault="00073E3F" w:rsidP="00653D0A">
            <w:pPr>
              <w:spacing w:after="0"/>
              <w:jc w:val="center"/>
              <w:rPr>
                <w:rFonts w:ascii="Arial Narrow" w:eastAsia="Times New Roman" w:hAnsi="Arial Narrow"/>
                <w:sz w:val="22"/>
                <w:szCs w:val="22"/>
                <w:lang w:eastAsia="hr-HR"/>
              </w:rPr>
            </w:pPr>
          </w:p>
          <w:p w14:paraId="28BCE55B" w14:textId="77777777" w:rsidR="00073E3F" w:rsidRPr="00653D0A" w:rsidRDefault="00073E3F" w:rsidP="00653D0A">
            <w:pPr>
              <w:spacing w:after="0"/>
              <w:jc w:val="center"/>
              <w:rPr>
                <w:rFonts w:ascii="Arial Narrow" w:eastAsia="Times New Roman" w:hAnsi="Arial Narrow"/>
                <w:sz w:val="22"/>
                <w:szCs w:val="22"/>
                <w:lang w:eastAsia="hr-HR"/>
              </w:rPr>
            </w:pPr>
          </w:p>
          <w:p w14:paraId="609822DE" w14:textId="18BB4276" w:rsidR="00073E3F" w:rsidRPr="00653D0A" w:rsidRDefault="00653D0A" w:rsidP="00653D0A">
            <w:pPr>
              <w:spacing w:after="0"/>
              <w:jc w:val="center"/>
              <w:rPr>
                <w:rFonts w:ascii="Arial Narrow" w:eastAsia="Times New Roman" w:hAnsi="Arial Narrow"/>
                <w:sz w:val="22"/>
                <w:szCs w:val="22"/>
                <w:lang w:eastAsia="hr-HR"/>
              </w:rPr>
            </w:pPr>
            <w:r w:rsidRPr="00291CE7">
              <w:rPr>
                <w:rFonts w:ascii="Arial Narrow" w:eastAsia="Times New Roman" w:hAnsi="Arial Narrow"/>
                <w:sz w:val="22"/>
                <w:szCs w:val="22"/>
                <w:lang w:eastAsia="hr-HR"/>
              </w:rPr>
              <w:t>Lecture hall</w:t>
            </w:r>
            <w:r w:rsidR="00073E3F" w:rsidRPr="00653D0A">
              <w:rPr>
                <w:rFonts w:ascii="Arial Narrow" w:eastAsia="Times New Roman" w:hAnsi="Arial Narrow"/>
                <w:sz w:val="22"/>
                <w:szCs w:val="22"/>
                <w:lang w:eastAsia="hr-HR"/>
              </w:rPr>
              <w:t xml:space="preserve"> </w:t>
            </w:r>
          </w:p>
          <w:p w14:paraId="477E9928" w14:textId="09372E93" w:rsidR="00073E3F" w:rsidRPr="00653D0A" w:rsidRDefault="00653D0A" w:rsidP="00653D0A">
            <w:pPr>
              <w:spacing w:after="0"/>
              <w:jc w:val="center"/>
              <w:rPr>
                <w:rFonts w:ascii="Arial Narrow" w:eastAsia="Times New Roman" w:hAnsi="Arial Narrow"/>
                <w:sz w:val="22"/>
                <w:szCs w:val="22"/>
                <w:lang w:eastAsia="hr-HR"/>
              </w:rPr>
            </w:pPr>
            <w:r>
              <w:rPr>
                <w:rFonts w:ascii="Arial Narrow" w:eastAsia="Times New Roman" w:hAnsi="Arial Narrow"/>
                <w:sz w:val="22"/>
                <w:szCs w:val="22"/>
                <w:lang w:eastAsia="hr-HR"/>
              </w:rPr>
              <w:t>and</w:t>
            </w:r>
          </w:p>
          <w:p w14:paraId="25CD7E78" w14:textId="6C5ADE79" w:rsidR="00EA2B7C" w:rsidRPr="00653D0A" w:rsidRDefault="00C51CEF" w:rsidP="00C51CEF">
            <w:pPr>
              <w:spacing w:after="0"/>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outside of </w:t>
            </w:r>
            <w:bookmarkStart w:id="2" w:name="_GoBack"/>
            <w:bookmarkEnd w:id="2"/>
            <w:r w:rsidR="00653D0A">
              <w:rPr>
                <w:rFonts w:ascii="Arial Narrow" w:eastAsia="Times New Roman" w:hAnsi="Arial Narrow"/>
                <w:sz w:val="22"/>
                <w:szCs w:val="22"/>
                <w:lang w:eastAsia="hr-HR"/>
              </w:rPr>
              <w:t>University</w:t>
            </w:r>
          </w:p>
        </w:tc>
      </w:tr>
    </w:tbl>
    <w:p w14:paraId="4A999229" w14:textId="77777777" w:rsidR="00AB4340" w:rsidRDefault="00AB4340" w:rsidP="00AB4340">
      <w:pPr>
        <w:ind w:right="-20"/>
        <w:rPr>
          <w:rFonts w:ascii="Arial Narrow" w:eastAsia="Arial Narrow" w:hAnsi="Arial Narrow"/>
          <w:b/>
          <w:sz w:val="22"/>
          <w:szCs w:val="22"/>
        </w:rPr>
      </w:pPr>
      <w:bookmarkStart w:id="3" w:name="_Hlk173240109"/>
      <w:r w:rsidRPr="00150E6E">
        <w:rPr>
          <w:rFonts w:ascii="Arial Narrow" w:eastAsia="Arial Narrow" w:hAnsi="Arial Narrow"/>
          <w:b/>
          <w:sz w:val="22"/>
          <w:szCs w:val="22"/>
        </w:rPr>
        <w:t>L=Lectures, E=Exercises, S=Seminars, PT=Practical trainin</w:t>
      </w:r>
      <w:r>
        <w:rPr>
          <w:rFonts w:ascii="Arial Narrow" w:eastAsia="Arial Narrow" w:hAnsi="Arial Narrow"/>
          <w:b/>
          <w:sz w:val="22"/>
          <w:szCs w:val="22"/>
        </w:rPr>
        <w:t>g</w:t>
      </w:r>
    </w:p>
    <w:bookmarkEnd w:id="3"/>
    <w:p w14:paraId="4F2EED55" w14:textId="77777777" w:rsidR="00374491" w:rsidRPr="00653D0A" w:rsidRDefault="00374491" w:rsidP="001B6F77">
      <w:pPr>
        <w:ind w:right="-20"/>
        <w:rPr>
          <w:rFonts w:ascii="Arial Narrow" w:eastAsia="Arial Narrow" w:hAnsi="Arial Narrow"/>
          <w:b/>
          <w:bCs/>
        </w:rPr>
      </w:pPr>
    </w:p>
    <w:p w14:paraId="68847791" w14:textId="54FEFD59" w:rsidR="00AB4340" w:rsidRDefault="00AB4340" w:rsidP="00AB4340">
      <w:pPr>
        <w:spacing w:after="0" w:line="276" w:lineRule="auto"/>
        <w:ind w:right="-23"/>
        <w:rPr>
          <w:rFonts w:ascii="Arial Narrow" w:eastAsia="Arial Narrow" w:hAnsi="Arial Narrow"/>
          <w:b/>
          <w:bCs/>
        </w:rPr>
      </w:pPr>
      <w:r>
        <w:rPr>
          <w:rFonts w:ascii="Arial Narrow" w:eastAsia="Arial Narrow" w:hAnsi="Arial Narrow"/>
          <w:b/>
          <w:bCs/>
        </w:rPr>
        <w:t>Learning outcomes (LO)</w:t>
      </w:r>
    </w:p>
    <w:p w14:paraId="437E07D3" w14:textId="77777777" w:rsidR="00AB4340" w:rsidRDefault="00AB4340" w:rsidP="00AB4340">
      <w:pPr>
        <w:spacing w:after="0" w:line="276" w:lineRule="auto"/>
        <w:ind w:right="-23"/>
        <w:rPr>
          <w:rFonts w:ascii="Arial Narrow" w:eastAsia="Arial Narrow" w:hAnsi="Arial Narrow"/>
          <w:b/>
          <w:bCs/>
        </w:rPr>
      </w:pPr>
    </w:p>
    <w:p w14:paraId="4F6425E8" w14:textId="0FF9498D" w:rsidR="007A7FA4" w:rsidRPr="00AB4340" w:rsidRDefault="00AB4340" w:rsidP="00AB4340">
      <w:pPr>
        <w:spacing w:after="0" w:line="276" w:lineRule="auto"/>
        <w:ind w:left="709" w:right="-23" w:hanging="709"/>
        <w:rPr>
          <w:rFonts w:ascii="Arial Narrow" w:eastAsia="Arial Narrow" w:hAnsi="Arial Narrow"/>
          <w:b/>
          <w:bCs/>
        </w:rPr>
      </w:pPr>
      <w:r>
        <w:rPr>
          <w:rFonts w:ascii="Arial Narrow" w:eastAsia="Arial Narrow" w:hAnsi="Arial Narrow"/>
          <w:bCs/>
        </w:rPr>
        <w:t xml:space="preserve">LO </w:t>
      </w:r>
      <w:r w:rsidR="007A7FA4" w:rsidRPr="00653D0A">
        <w:rPr>
          <w:rFonts w:ascii="Arial Narrow" w:eastAsia="Arial Narrow" w:hAnsi="Arial Narrow"/>
          <w:bCs/>
        </w:rPr>
        <w:t>1.</w:t>
      </w:r>
      <w:r w:rsidR="00D064F2" w:rsidRPr="00653D0A">
        <w:rPr>
          <w:rFonts w:ascii="Arial Narrow" w:eastAsia="Arial Narrow" w:hAnsi="Arial Narrow"/>
          <w:bCs/>
        </w:rPr>
        <w:t xml:space="preserve">    </w:t>
      </w:r>
      <w:r w:rsidRPr="00AB4340">
        <w:rPr>
          <w:rFonts w:ascii="Arial Narrow" w:eastAsia="Arial Narrow" w:hAnsi="Arial Narrow"/>
          <w:bCs/>
        </w:rPr>
        <w:t>Assess the significance of financial institutions and their products/services for the entrepreneurial process</w:t>
      </w:r>
      <w:r w:rsidR="00D064F2" w:rsidRPr="00653D0A">
        <w:rPr>
          <w:rFonts w:ascii="Arial Narrow" w:eastAsia="Arial Narrow" w:hAnsi="Arial Narrow"/>
          <w:bCs/>
        </w:rPr>
        <w:t>.</w:t>
      </w:r>
    </w:p>
    <w:p w14:paraId="7A45CFA2" w14:textId="20349836" w:rsidR="007A7FA4" w:rsidRPr="00653D0A" w:rsidRDefault="00AB4340" w:rsidP="000D4C67">
      <w:pPr>
        <w:spacing w:after="0" w:line="276" w:lineRule="auto"/>
        <w:ind w:left="709" w:right="-23" w:hanging="709"/>
        <w:rPr>
          <w:rFonts w:ascii="Arial Narrow" w:eastAsia="Arial Narrow" w:hAnsi="Arial Narrow"/>
          <w:bCs/>
        </w:rPr>
      </w:pPr>
      <w:r>
        <w:rPr>
          <w:rFonts w:ascii="Arial Narrow" w:eastAsia="Arial Narrow" w:hAnsi="Arial Narrow"/>
          <w:bCs/>
        </w:rPr>
        <w:t>LO</w:t>
      </w:r>
      <w:r w:rsidR="004D3312" w:rsidRPr="00653D0A">
        <w:rPr>
          <w:rFonts w:ascii="Arial Narrow" w:eastAsia="Arial Narrow" w:hAnsi="Arial Narrow"/>
          <w:bCs/>
        </w:rPr>
        <w:t xml:space="preserve"> </w:t>
      </w:r>
      <w:r w:rsidR="007A7FA4" w:rsidRPr="00653D0A">
        <w:rPr>
          <w:rFonts w:ascii="Arial Narrow" w:eastAsia="Arial Narrow" w:hAnsi="Arial Narrow"/>
          <w:bCs/>
        </w:rPr>
        <w:t>2.</w:t>
      </w:r>
      <w:r w:rsidR="00D064F2" w:rsidRPr="00653D0A">
        <w:rPr>
          <w:rFonts w:ascii="Arial Narrow" w:eastAsia="Arial Narrow" w:hAnsi="Arial Narrow"/>
          <w:bCs/>
        </w:rPr>
        <w:t xml:space="preserve">   </w:t>
      </w:r>
      <w:r w:rsidR="00B55055" w:rsidRPr="00653D0A">
        <w:rPr>
          <w:rFonts w:ascii="Arial Narrow" w:eastAsia="Arial Narrow" w:hAnsi="Arial Narrow"/>
          <w:bCs/>
        </w:rPr>
        <w:t xml:space="preserve"> </w:t>
      </w:r>
      <w:r w:rsidRPr="00AB4340">
        <w:rPr>
          <w:rFonts w:ascii="Arial Narrow" w:eastAsia="Arial Narrow" w:hAnsi="Arial Narrow"/>
          <w:bCs/>
        </w:rPr>
        <w:t>Determine financial instruments suitable for financing entrepreneurial ventures in agriculture</w:t>
      </w:r>
      <w:r w:rsidR="00D064F2" w:rsidRPr="00653D0A">
        <w:rPr>
          <w:rFonts w:ascii="Arial Narrow" w:eastAsia="Arial Narrow" w:hAnsi="Arial Narrow"/>
          <w:bCs/>
        </w:rPr>
        <w:t>.</w:t>
      </w:r>
    </w:p>
    <w:p w14:paraId="6C0F23E1" w14:textId="39891FF8" w:rsidR="00D064F2" w:rsidRPr="00653D0A" w:rsidRDefault="00AB4340" w:rsidP="000D4C67">
      <w:pPr>
        <w:spacing w:after="0" w:line="276" w:lineRule="auto"/>
        <w:ind w:left="709" w:right="-23" w:hanging="709"/>
        <w:rPr>
          <w:rFonts w:ascii="Arial Narrow" w:eastAsia="Arial Narrow" w:hAnsi="Arial Narrow"/>
          <w:bCs/>
        </w:rPr>
      </w:pPr>
      <w:r>
        <w:rPr>
          <w:rFonts w:ascii="Arial Narrow" w:eastAsia="Arial Narrow" w:hAnsi="Arial Narrow"/>
          <w:bCs/>
        </w:rPr>
        <w:t>LO</w:t>
      </w:r>
      <w:r w:rsidR="00D064F2" w:rsidRPr="00653D0A">
        <w:rPr>
          <w:rFonts w:ascii="Arial Narrow" w:eastAsia="Arial Narrow" w:hAnsi="Arial Narrow"/>
          <w:bCs/>
        </w:rPr>
        <w:t xml:space="preserve"> 3.  </w:t>
      </w:r>
      <w:r>
        <w:rPr>
          <w:rFonts w:ascii="Arial Narrow" w:eastAsia="Arial Narrow" w:hAnsi="Arial Narrow"/>
          <w:bCs/>
        </w:rPr>
        <w:t xml:space="preserve"> </w:t>
      </w:r>
      <w:r w:rsidR="00D064F2" w:rsidRPr="00653D0A">
        <w:rPr>
          <w:rFonts w:ascii="Arial Narrow" w:eastAsia="Arial Narrow" w:hAnsi="Arial Narrow"/>
          <w:bCs/>
        </w:rPr>
        <w:t xml:space="preserve"> </w:t>
      </w:r>
      <w:r w:rsidRPr="00AB4340">
        <w:rPr>
          <w:rFonts w:ascii="Arial Narrow" w:eastAsia="Arial Narrow" w:hAnsi="Arial Narrow"/>
          <w:bCs/>
        </w:rPr>
        <w:t>Review the role of individual financial institutions in starting a business venture</w:t>
      </w:r>
      <w:r w:rsidR="00D064F2" w:rsidRPr="00653D0A">
        <w:rPr>
          <w:rFonts w:ascii="Arial Narrow" w:eastAsia="Arial Narrow" w:hAnsi="Arial Narrow"/>
          <w:bCs/>
        </w:rPr>
        <w:t>.</w:t>
      </w:r>
    </w:p>
    <w:p w14:paraId="231624E2" w14:textId="4A6328F5" w:rsidR="00D064F2" w:rsidRPr="00653D0A" w:rsidRDefault="00AB4340" w:rsidP="000D4C67">
      <w:pPr>
        <w:spacing w:after="0" w:line="276" w:lineRule="auto"/>
        <w:ind w:left="709" w:right="-23" w:hanging="709"/>
        <w:rPr>
          <w:rFonts w:ascii="Arial Narrow" w:eastAsia="Arial Narrow" w:hAnsi="Arial Narrow"/>
          <w:bCs/>
        </w:rPr>
      </w:pPr>
      <w:r>
        <w:rPr>
          <w:rFonts w:ascii="Arial Narrow" w:eastAsia="Arial Narrow" w:hAnsi="Arial Narrow"/>
          <w:bCs/>
        </w:rPr>
        <w:t>LO</w:t>
      </w:r>
      <w:r w:rsidR="00D064F2" w:rsidRPr="00653D0A">
        <w:rPr>
          <w:rFonts w:ascii="Arial Narrow" w:eastAsia="Arial Narrow" w:hAnsi="Arial Narrow"/>
          <w:bCs/>
        </w:rPr>
        <w:t xml:space="preserve"> 4.   </w:t>
      </w:r>
      <w:r>
        <w:rPr>
          <w:rFonts w:ascii="Arial Narrow" w:eastAsia="Arial Narrow" w:hAnsi="Arial Narrow"/>
          <w:bCs/>
        </w:rPr>
        <w:t xml:space="preserve"> </w:t>
      </w:r>
      <w:r w:rsidRPr="00AB4340">
        <w:rPr>
          <w:rFonts w:ascii="Arial Narrow" w:eastAsia="Arial Narrow" w:hAnsi="Arial Narrow"/>
          <w:bCs/>
        </w:rPr>
        <w:t>Plan the most ideal financial instrument in creating business plans</w:t>
      </w:r>
      <w:r w:rsidR="00D064F2" w:rsidRPr="00653D0A">
        <w:rPr>
          <w:rFonts w:ascii="Arial Narrow" w:eastAsia="Arial Narrow" w:hAnsi="Arial Narrow"/>
          <w:bCs/>
        </w:rPr>
        <w:t>.</w:t>
      </w:r>
    </w:p>
    <w:p w14:paraId="328F3192" w14:textId="685F1F1B" w:rsidR="00D064F2" w:rsidRPr="00653D0A" w:rsidRDefault="00AB4340" w:rsidP="000D4C67">
      <w:pPr>
        <w:spacing w:after="0" w:line="276" w:lineRule="auto"/>
        <w:ind w:left="709" w:right="-23" w:hanging="709"/>
        <w:rPr>
          <w:rFonts w:ascii="Arial Narrow" w:eastAsia="Arial Narrow" w:hAnsi="Arial Narrow"/>
          <w:bCs/>
        </w:rPr>
      </w:pPr>
      <w:r>
        <w:rPr>
          <w:rFonts w:ascii="Arial Narrow" w:eastAsia="Arial Narrow" w:hAnsi="Arial Narrow"/>
          <w:bCs/>
        </w:rPr>
        <w:t>LO</w:t>
      </w:r>
      <w:r w:rsidR="00D064F2" w:rsidRPr="00653D0A">
        <w:rPr>
          <w:rFonts w:ascii="Arial Narrow" w:eastAsia="Arial Narrow" w:hAnsi="Arial Narrow"/>
          <w:bCs/>
        </w:rPr>
        <w:t xml:space="preserve"> 5    </w:t>
      </w:r>
      <w:r>
        <w:rPr>
          <w:rFonts w:ascii="Arial Narrow" w:eastAsia="Arial Narrow" w:hAnsi="Arial Narrow"/>
          <w:bCs/>
        </w:rPr>
        <w:t xml:space="preserve"> </w:t>
      </w:r>
      <w:r w:rsidRPr="00AB4340">
        <w:rPr>
          <w:rFonts w:ascii="Arial Narrow" w:eastAsia="Arial Narrow" w:hAnsi="Arial Narrow"/>
          <w:bCs/>
        </w:rPr>
        <w:t>Draw up a financing plan within the framework of the business plan</w:t>
      </w:r>
      <w:r w:rsidR="00D064F2" w:rsidRPr="00653D0A">
        <w:rPr>
          <w:rFonts w:ascii="Arial Narrow" w:eastAsia="Arial Narrow" w:hAnsi="Arial Narrow"/>
          <w:bCs/>
        </w:rPr>
        <w:t>.</w:t>
      </w:r>
    </w:p>
    <w:p w14:paraId="799A7365" w14:textId="67AF14BF" w:rsidR="00D064F2" w:rsidRPr="00653D0A" w:rsidRDefault="00AB4340" w:rsidP="000D4C67">
      <w:pPr>
        <w:spacing w:after="0" w:line="276" w:lineRule="auto"/>
        <w:ind w:left="709" w:right="-23" w:hanging="709"/>
        <w:rPr>
          <w:rFonts w:ascii="Arial Narrow" w:eastAsia="Arial Narrow" w:hAnsi="Arial Narrow"/>
          <w:bCs/>
        </w:rPr>
      </w:pPr>
      <w:r>
        <w:rPr>
          <w:rFonts w:ascii="Arial Narrow" w:eastAsia="Arial Narrow" w:hAnsi="Arial Narrow"/>
          <w:bCs/>
        </w:rPr>
        <w:t>LO</w:t>
      </w:r>
      <w:r w:rsidR="00D064F2" w:rsidRPr="00653D0A">
        <w:rPr>
          <w:rFonts w:ascii="Arial Narrow" w:eastAsia="Arial Narrow" w:hAnsi="Arial Narrow"/>
          <w:bCs/>
        </w:rPr>
        <w:t xml:space="preserve"> 6.   </w:t>
      </w:r>
      <w:r>
        <w:rPr>
          <w:rFonts w:ascii="Arial Narrow" w:eastAsia="Arial Narrow" w:hAnsi="Arial Narrow"/>
          <w:bCs/>
        </w:rPr>
        <w:t xml:space="preserve"> </w:t>
      </w:r>
      <w:r w:rsidRPr="00AB4340">
        <w:rPr>
          <w:rFonts w:ascii="Arial Narrow" w:eastAsia="Arial Narrow" w:hAnsi="Arial Narrow"/>
          <w:bCs/>
        </w:rPr>
        <w:t>In accordance with the business idea, recommend the source of financing and the financial institution that will implement it</w:t>
      </w:r>
      <w:r w:rsidR="00D064F2" w:rsidRPr="00653D0A">
        <w:rPr>
          <w:rFonts w:ascii="Arial Narrow" w:eastAsia="Arial Narrow" w:hAnsi="Arial Narrow"/>
          <w:bCs/>
        </w:rPr>
        <w:t>.</w:t>
      </w:r>
    </w:p>
    <w:p w14:paraId="01277C3F" w14:textId="77777777" w:rsidR="000D4C67" w:rsidRPr="00653D0A" w:rsidRDefault="000D4C67" w:rsidP="000D4C67">
      <w:pPr>
        <w:spacing w:after="0" w:line="276" w:lineRule="auto"/>
        <w:ind w:right="-20"/>
        <w:jc w:val="right"/>
        <w:rPr>
          <w:rFonts w:ascii="Arial Narrow" w:eastAsia="Arial Narrow" w:hAnsi="Arial Narrow"/>
          <w:position w:val="-1"/>
        </w:rPr>
      </w:pPr>
    </w:p>
    <w:p w14:paraId="0C396886" w14:textId="7067EC89" w:rsidR="001B6F77" w:rsidRPr="00653D0A" w:rsidRDefault="00653D0A" w:rsidP="000D4C67">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653D0A">
        <w:rPr>
          <w:rFonts w:ascii="Arial Narrow" w:eastAsia="Arial Narrow" w:hAnsi="Arial Narrow"/>
          <w:position w:val="-1"/>
        </w:rPr>
        <w:t>:</w:t>
      </w:r>
    </w:p>
    <w:p w14:paraId="68F5E423" w14:textId="211A8DB8" w:rsidR="001B6F77" w:rsidRPr="00653D0A" w:rsidRDefault="00653D0A" w:rsidP="000D4C67">
      <w:pPr>
        <w:spacing w:after="0" w:line="276" w:lineRule="auto"/>
        <w:jc w:val="right"/>
        <w:rPr>
          <w:rFonts w:ascii="Arial Narrow" w:hAnsi="Arial Narrow"/>
        </w:rPr>
      </w:pPr>
      <w:r w:rsidRPr="00653D0A">
        <w:rPr>
          <w:rFonts w:ascii="Arial Narrow" w:hAnsi="Arial Narrow"/>
        </w:rPr>
        <w:t xml:space="preserve">Silvije Jerčinović, </w:t>
      </w:r>
      <w:r w:rsidR="00E45BED" w:rsidRPr="00653D0A">
        <w:rPr>
          <w:rFonts w:ascii="Arial Narrow" w:hAnsi="Arial Narrow"/>
        </w:rPr>
        <w:t xml:space="preserve">Ph.D. </w:t>
      </w:r>
      <w:r w:rsidRPr="00653D0A">
        <w:rPr>
          <w:rFonts w:ascii="Arial Narrow" w:hAnsi="Arial Narrow"/>
        </w:rPr>
        <w:t>professor of professional studies</w:t>
      </w:r>
    </w:p>
    <w:p w14:paraId="6B67BE44" w14:textId="0C2D83F9" w:rsidR="0063254E" w:rsidRPr="00653D0A" w:rsidRDefault="00653D0A" w:rsidP="000D4C67">
      <w:pPr>
        <w:spacing w:after="0" w:line="276" w:lineRule="auto"/>
        <w:rPr>
          <w:rFonts w:ascii="Arial Narrow" w:hAnsi="Arial Narrow"/>
        </w:rPr>
      </w:pPr>
      <w:r>
        <w:rPr>
          <w:rFonts w:ascii="Arial Narrow" w:hAnsi="Arial Narrow"/>
        </w:rPr>
        <w:t>Križevci, July 2024</w:t>
      </w:r>
    </w:p>
    <w:sectPr w:rsidR="0063254E" w:rsidRPr="00653D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93E2E05"/>
    <w:multiLevelType w:val="hybridMultilevel"/>
    <w:tmpl w:val="528E7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A3FD7"/>
    <w:multiLevelType w:val="hybridMultilevel"/>
    <w:tmpl w:val="B0B8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F2174"/>
    <w:multiLevelType w:val="hybridMultilevel"/>
    <w:tmpl w:val="0B66C038"/>
    <w:lvl w:ilvl="0" w:tplc="F9F4B290">
      <w:start w:val="2"/>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9"/>
  </w:num>
  <w:num w:numId="4">
    <w:abstractNumId w:val="15"/>
  </w:num>
  <w:num w:numId="5">
    <w:abstractNumId w:val="14"/>
  </w:num>
  <w:num w:numId="6">
    <w:abstractNumId w:val="6"/>
  </w:num>
  <w:num w:numId="7">
    <w:abstractNumId w:val="3"/>
  </w:num>
  <w:num w:numId="8">
    <w:abstractNumId w:val="4"/>
  </w:num>
  <w:num w:numId="9">
    <w:abstractNumId w:val="10"/>
  </w:num>
  <w:num w:numId="10">
    <w:abstractNumId w:val="8"/>
  </w:num>
  <w:num w:numId="11">
    <w:abstractNumId w:val="7"/>
  </w:num>
  <w:num w:numId="12">
    <w:abstractNumId w:val="0"/>
  </w:num>
  <w:num w:numId="13">
    <w:abstractNumId w:val="12"/>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73E3F"/>
    <w:rsid w:val="000818F6"/>
    <w:rsid w:val="000A58B8"/>
    <w:rsid w:val="000A7EA7"/>
    <w:rsid w:val="000B4101"/>
    <w:rsid w:val="000C448E"/>
    <w:rsid w:val="000C66EB"/>
    <w:rsid w:val="000D4C67"/>
    <w:rsid w:val="000D6F3F"/>
    <w:rsid w:val="000F34E6"/>
    <w:rsid w:val="00101BAD"/>
    <w:rsid w:val="00123A9B"/>
    <w:rsid w:val="00126C8F"/>
    <w:rsid w:val="00147BC0"/>
    <w:rsid w:val="0016000B"/>
    <w:rsid w:val="00171EAA"/>
    <w:rsid w:val="00180AC4"/>
    <w:rsid w:val="00185CC5"/>
    <w:rsid w:val="00185DC4"/>
    <w:rsid w:val="00187B63"/>
    <w:rsid w:val="001B6F77"/>
    <w:rsid w:val="001F3481"/>
    <w:rsid w:val="00227EC6"/>
    <w:rsid w:val="00282A73"/>
    <w:rsid w:val="0028521A"/>
    <w:rsid w:val="002B0493"/>
    <w:rsid w:val="002C73A3"/>
    <w:rsid w:val="002F1FFB"/>
    <w:rsid w:val="003228CE"/>
    <w:rsid w:val="00337380"/>
    <w:rsid w:val="00350DB5"/>
    <w:rsid w:val="00360882"/>
    <w:rsid w:val="00374491"/>
    <w:rsid w:val="00391639"/>
    <w:rsid w:val="003E168A"/>
    <w:rsid w:val="00401F3E"/>
    <w:rsid w:val="00440CBC"/>
    <w:rsid w:val="00443DC8"/>
    <w:rsid w:val="00477E40"/>
    <w:rsid w:val="0049143D"/>
    <w:rsid w:val="004A536C"/>
    <w:rsid w:val="004D3312"/>
    <w:rsid w:val="004F094D"/>
    <w:rsid w:val="00513691"/>
    <w:rsid w:val="00530550"/>
    <w:rsid w:val="00535E7D"/>
    <w:rsid w:val="005715E5"/>
    <w:rsid w:val="00575D5B"/>
    <w:rsid w:val="00577366"/>
    <w:rsid w:val="005B2962"/>
    <w:rsid w:val="005D0DA4"/>
    <w:rsid w:val="005E6818"/>
    <w:rsid w:val="006001E9"/>
    <w:rsid w:val="006062C7"/>
    <w:rsid w:val="0063254E"/>
    <w:rsid w:val="006467B6"/>
    <w:rsid w:val="00653D0A"/>
    <w:rsid w:val="006931D0"/>
    <w:rsid w:val="006A71C1"/>
    <w:rsid w:val="0072353F"/>
    <w:rsid w:val="007A7FA4"/>
    <w:rsid w:val="007C5203"/>
    <w:rsid w:val="00843291"/>
    <w:rsid w:val="008920B3"/>
    <w:rsid w:val="008961F0"/>
    <w:rsid w:val="008A2813"/>
    <w:rsid w:val="008A63BE"/>
    <w:rsid w:val="008A7A43"/>
    <w:rsid w:val="008C306F"/>
    <w:rsid w:val="008E3D8D"/>
    <w:rsid w:val="0093110D"/>
    <w:rsid w:val="00932366"/>
    <w:rsid w:val="00996C4F"/>
    <w:rsid w:val="009A7B17"/>
    <w:rsid w:val="009F7328"/>
    <w:rsid w:val="00A22CF6"/>
    <w:rsid w:val="00A50D69"/>
    <w:rsid w:val="00AA780E"/>
    <w:rsid w:val="00AB4340"/>
    <w:rsid w:val="00AF23E6"/>
    <w:rsid w:val="00B55055"/>
    <w:rsid w:val="00B57336"/>
    <w:rsid w:val="00B6173A"/>
    <w:rsid w:val="00B6583A"/>
    <w:rsid w:val="00BC224E"/>
    <w:rsid w:val="00BD1065"/>
    <w:rsid w:val="00BD332F"/>
    <w:rsid w:val="00C227E8"/>
    <w:rsid w:val="00C334EC"/>
    <w:rsid w:val="00C51CEF"/>
    <w:rsid w:val="00C65664"/>
    <w:rsid w:val="00C73F62"/>
    <w:rsid w:val="00C76359"/>
    <w:rsid w:val="00C804E6"/>
    <w:rsid w:val="00C86021"/>
    <w:rsid w:val="00C943A4"/>
    <w:rsid w:val="00D064F2"/>
    <w:rsid w:val="00D26F17"/>
    <w:rsid w:val="00D30834"/>
    <w:rsid w:val="00D35624"/>
    <w:rsid w:val="00D66574"/>
    <w:rsid w:val="00D77152"/>
    <w:rsid w:val="00D818FC"/>
    <w:rsid w:val="00DB76E7"/>
    <w:rsid w:val="00DC091C"/>
    <w:rsid w:val="00DC5A92"/>
    <w:rsid w:val="00E0122B"/>
    <w:rsid w:val="00E072DC"/>
    <w:rsid w:val="00E22667"/>
    <w:rsid w:val="00E37B6E"/>
    <w:rsid w:val="00E45BED"/>
    <w:rsid w:val="00E52E42"/>
    <w:rsid w:val="00E713BB"/>
    <w:rsid w:val="00E82CAC"/>
    <w:rsid w:val="00E97B5E"/>
    <w:rsid w:val="00EA0B95"/>
    <w:rsid w:val="00EA2B7C"/>
    <w:rsid w:val="00EB414D"/>
    <w:rsid w:val="00F21861"/>
    <w:rsid w:val="00F317C4"/>
    <w:rsid w:val="00F34C9A"/>
    <w:rsid w:val="00F55487"/>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17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898</Words>
  <Characters>5124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9</cp:revision>
  <cp:lastPrinted>2023-06-16T08:42:00Z</cp:lastPrinted>
  <dcterms:created xsi:type="dcterms:W3CDTF">2024-07-30T10:11:00Z</dcterms:created>
  <dcterms:modified xsi:type="dcterms:W3CDTF">2024-08-15T09:59:00Z</dcterms:modified>
</cp:coreProperties>
</file>